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05774E" w14:textId="77777777" w:rsidR="00A06E11" w:rsidRDefault="00F269C1" w:rsidP="00A06E11">
      <w:pPr>
        <w:pStyle w:val="Textkrper"/>
        <w:rPr>
          <w:b/>
          <w:bCs/>
          <w:color w:val="333333"/>
          <w:sz w:val="40"/>
          <w:szCs w:val="40"/>
        </w:rPr>
      </w:pPr>
      <w:r w:rsidRPr="00DC28FA">
        <w:rPr>
          <w:b/>
          <w:bCs/>
          <w:color w:val="333333"/>
          <w:sz w:val="40"/>
          <w:szCs w:val="40"/>
        </w:rPr>
        <w:t xml:space="preserve">Das </w:t>
      </w:r>
      <w:r w:rsidR="00A06E11" w:rsidRPr="00DC28FA">
        <w:rPr>
          <w:b/>
          <w:bCs/>
          <w:color w:val="333333"/>
          <w:sz w:val="40"/>
          <w:szCs w:val="40"/>
        </w:rPr>
        <w:t>Römer</w:t>
      </w:r>
      <w:r w:rsidRPr="00DC28FA">
        <w:rPr>
          <w:b/>
          <w:bCs/>
          <w:color w:val="333333"/>
          <w:sz w:val="40"/>
          <w:szCs w:val="40"/>
        </w:rPr>
        <w:t>m</w:t>
      </w:r>
      <w:r w:rsidR="00A06E11" w:rsidRPr="00DC28FA">
        <w:rPr>
          <w:b/>
          <w:bCs/>
          <w:color w:val="333333"/>
          <w:sz w:val="40"/>
          <w:szCs w:val="40"/>
        </w:rPr>
        <w:t xml:space="preserve">useum im </w:t>
      </w:r>
      <w:r w:rsidR="00A06E11" w:rsidRPr="00DC28FA">
        <w:rPr>
          <w:b/>
          <w:bCs/>
          <w:color w:val="333333"/>
          <w:sz w:val="40"/>
          <w:szCs w:val="40"/>
        </w:rPr>
        <w:br/>
        <w:t xml:space="preserve">Archäologischen Park Xanten </w:t>
      </w:r>
      <w:r w:rsidR="00A06E11" w:rsidRPr="00DC28FA">
        <w:rPr>
          <w:b/>
          <w:bCs/>
          <w:color w:val="333333"/>
          <w:sz w:val="40"/>
          <w:szCs w:val="40"/>
        </w:rPr>
        <w:br/>
      </w:r>
    </w:p>
    <w:sdt>
      <w:sdtPr>
        <w:id w:val="212775174"/>
        <w:docPartObj>
          <w:docPartGallery w:val="Table of Contents"/>
          <w:docPartUnique/>
        </w:docPartObj>
      </w:sdtPr>
      <w:sdtEndPr>
        <w:rPr>
          <w:rFonts w:ascii="Arial" w:eastAsia="Times New Roman" w:hAnsi="Arial" w:cs="Times New Roman"/>
          <w:b/>
          <w:bCs/>
          <w:color w:val="auto"/>
          <w:sz w:val="22"/>
          <w:szCs w:val="20"/>
        </w:rPr>
      </w:sdtEndPr>
      <w:sdtContent>
        <w:p w14:paraId="6298ADA3" w14:textId="22C31278" w:rsidR="00DC28FA" w:rsidRDefault="00DC28FA">
          <w:pPr>
            <w:pStyle w:val="Inhaltsverzeichnisberschrift"/>
          </w:pPr>
          <w:r>
            <w:t>Inhalt</w:t>
          </w:r>
        </w:p>
        <w:p w14:paraId="3C6772ED" w14:textId="71D20C46" w:rsidR="00DC28FA" w:rsidRDefault="00DC28FA">
          <w:pPr>
            <w:pStyle w:val="Verzeichnis1"/>
            <w:tabs>
              <w:tab w:val="left" w:pos="480"/>
              <w:tab w:val="right" w:leader="dot" w:pos="9060"/>
            </w:tabs>
            <w:rPr>
              <w:noProof/>
            </w:rPr>
          </w:pPr>
          <w:r>
            <w:fldChar w:fldCharType="begin"/>
          </w:r>
          <w:r>
            <w:instrText xml:space="preserve"> TOC \o "1-3" \h \z \u </w:instrText>
          </w:r>
          <w:r>
            <w:fldChar w:fldCharType="separate"/>
          </w:r>
          <w:hyperlink w:anchor="_Toc240615935" w:history="1">
            <w:r w:rsidRPr="00083C60">
              <w:rPr>
                <w:rStyle w:val="Hyperlink"/>
                <w:noProof/>
              </w:rPr>
              <w:t>1</w:t>
            </w:r>
            <w:r>
              <w:rPr>
                <w:noProof/>
              </w:rPr>
              <w:tab/>
            </w:r>
            <w:r w:rsidRPr="00083C60">
              <w:rPr>
                <w:rStyle w:val="Hyperlink"/>
                <w:noProof/>
              </w:rPr>
              <w:t>Das Römermuseum im Archäologischen Park Xanten</w:t>
            </w:r>
            <w:r>
              <w:rPr>
                <w:noProof/>
                <w:webHidden/>
              </w:rPr>
              <w:tab/>
            </w:r>
            <w:r>
              <w:rPr>
                <w:noProof/>
                <w:webHidden/>
              </w:rPr>
              <w:fldChar w:fldCharType="begin"/>
            </w:r>
            <w:r>
              <w:rPr>
                <w:noProof/>
                <w:webHidden/>
              </w:rPr>
              <w:instrText xml:space="preserve"> PAGEREF _Toc240615935 \h </w:instrText>
            </w:r>
            <w:r>
              <w:rPr>
                <w:noProof/>
                <w:webHidden/>
              </w:rPr>
            </w:r>
            <w:r>
              <w:rPr>
                <w:noProof/>
                <w:webHidden/>
              </w:rPr>
              <w:fldChar w:fldCharType="separate"/>
            </w:r>
            <w:r>
              <w:rPr>
                <w:noProof/>
                <w:webHidden/>
              </w:rPr>
              <w:t>2</w:t>
            </w:r>
            <w:r>
              <w:rPr>
                <w:noProof/>
                <w:webHidden/>
              </w:rPr>
              <w:fldChar w:fldCharType="end"/>
            </w:r>
          </w:hyperlink>
        </w:p>
        <w:p w14:paraId="67B0CA42" w14:textId="5AD0B625" w:rsidR="00DC28FA" w:rsidRDefault="00DC28FA">
          <w:pPr>
            <w:pStyle w:val="Verzeichnis1"/>
            <w:tabs>
              <w:tab w:val="left" w:pos="480"/>
              <w:tab w:val="right" w:leader="dot" w:pos="9060"/>
            </w:tabs>
            <w:rPr>
              <w:noProof/>
            </w:rPr>
          </w:pPr>
          <w:hyperlink w:anchor="_Toc240615936" w:history="1">
            <w:r w:rsidRPr="00083C60">
              <w:rPr>
                <w:rStyle w:val="Hyperlink"/>
                <w:noProof/>
              </w:rPr>
              <w:t>2</w:t>
            </w:r>
            <w:r>
              <w:rPr>
                <w:noProof/>
              </w:rPr>
              <w:tab/>
            </w:r>
            <w:r w:rsidRPr="00083C60">
              <w:rPr>
                <w:rStyle w:val="Hyperlink"/>
                <w:noProof/>
              </w:rPr>
              <w:t>Museum für Menschen</w:t>
            </w:r>
            <w:r>
              <w:rPr>
                <w:noProof/>
                <w:webHidden/>
              </w:rPr>
              <w:tab/>
            </w:r>
            <w:r>
              <w:rPr>
                <w:noProof/>
                <w:webHidden/>
              </w:rPr>
              <w:fldChar w:fldCharType="begin"/>
            </w:r>
            <w:r>
              <w:rPr>
                <w:noProof/>
                <w:webHidden/>
              </w:rPr>
              <w:instrText xml:space="preserve"> PAGEREF _Toc240615936 \h </w:instrText>
            </w:r>
            <w:r>
              <w:rPr>
                <w:noProof/>
                <w:webHidden/>
              </w:rPr>
            </w:r>
            <w:r>
              <w:rPr>
                <w:noProof/>
                <w:webHidden/>
              </w:rPr>
              <w:fldChar w:fldCharType="separate"/>
            </w:r>
            <w:r>
              <w:rPr>
                <w:noProof/>
                <w:webHidden/>
              </w:rPr>
              <w:t>4</w:t>
            </w:r>
            <w:r>
              <w:rPr>
                <w:noProof/>
                <w:webHidden/>
              </w:rPr>
              <w:fldChar w:fldCharType="end"/>
            </w:r>
          </w:hyperlink>
        </w:p>
        <w:p w14:paraId="044C2FDB" w14:textId="31BE177A" w:rsidR="00DC28FA" w:rsidRDefault="00DC28FA">
          <w:pPr>
            <w:pStyle w:val="Verzeichnis2"/>
            <w:tabs>
              <w:tab w:val="left" w:pos="960"/>
              <w:tab w:val="right" w:leader="dot" w:pos="9060"/>
            </w:tabs>
            <w:rPr>
              <w:noProof/>
            </w:rPr>
          </w:pPr>
          <w:hyperlink w:anchor="_Toc240615937" w:history="1">
            <w:r w:rsidRPr="00083C60">
              <w:rPr>
                <w:rStyle w:val="Hyperlink"/>
                <w:noProof/>
              </w:rPr>
              <w:t>2.1</w:t>
            </w:r>
            <w:r>
              <w:rPr>
                <w:noProof/>
              </w:rPr>
              <w:tab/>
            </w:r>
            <w:r w:rsidRPr="00083C60">
              <w:rPr>
                <w:rStyle w:val="Hyperlink"/>
                <w:noProof/>
              </w:rPr>
              <w:t>Mit allen Sinnen wahrnehmen</w:t>
            </w:r>
            <w:r>
              <w:rPr>
                <w:noProof/>
                <w:webHidden/>
              </w:rPr>
              <w:tab/>
            </w:r>
            <w:r>
              <w:rPr>
                <w:noProof/>
                <w:webHidden/>
              </w:rPr>
              <w:fldChar w:fldCharType="begin"/>
            </w:r>
            <w:r>
              <w:rPr>
                <w:noProof/>
                <w:webHidden/>
              </w:rPr>
              <w:instrText xml:space="preserve"> PAGEREF _Toc240615937 \h </w:instrText>
            </w:r>
            <w:r>
              <w:rPr>
                <w:noProof/>
                <w:webHidden/>
              </w:rPr>
            </w:r>
            <w:r>
              <w:rPr>
                <w:noProof/>
                <w:webHidden/>
              </w:rPr>
              <w:fldChar w:fldCharType="separate"/>
            </w:r>
            <w:r>
              <w:rPr>
                <w:noProof/>
                <w:webHidden/>
              </w:rPr>
              <w:t>4</w:t>
            </w:r>
            <w:r>
              <w:rPr>
                <w:noProof/>
                <w:webHidden/>
              </w:rPr>
              <w:fldChar w:fldCharType="end"/>
            </w:r>
          </w:hyperlink>
        </w:p>
        <w:p w14:paraId="79D48AEB" w14:textId="0A09F555" w:rsidR="00DC28FA" w:rsidRDefault="00DC28FA">
          <w:pPr>
            <w:pStyle w:val="Verzeichnis2"/>
            <w:tabs>
              <w:tab w:val="left" w:pos="960"/>
              <w:tab w:val="right" w:leader="dot" w:pos="9060"/>
            </w:tabs>
            <w:rPr>
              <w:noProof/>
            </w:rPr>
          </w:pPr>
          <w:hyperlink w:anchor="_Toc240615938" w:history="1">
            <w:r w:rsidRPr="00083C60">
              <w:rPr>
                <w:rStyle w:val="Hyperlink"/>
                <w:noProof/>
              </w:rPr>
              <w:t>2.2</w:t>
            </w:r>
            <w:r>
              <w:rPr>
                <w:noProof/>
              </w:rPr>
              <w:tab/>
            </w:r>
            <w:r w:rsidRPr="00083C60">
              <w:rPr>
                <w:rStyle w:val="Hyperlink"/>
                <w:noProof/>
              </w:rPr>
              <w:t>Hits für Kids – Hier kannst du was erleben!</w:t>
            </w:r>
            <w:r>
              <w:rPr>
                <w:noProof/>
                <w:webHidden/>
              </w:rPr>
              <w:tab/>
            </w:r>
            <w:r>
              <w:rPr>
                <w:noProof/>
                <w:webHidden/>
              </w:rPr>
              <w:fldChar w:fldCharType="begin"/>
            </w:r>
            <w:r>
              <w:rPr>
                <w:noProof/>
                <w:webHidden/>
              </w:rPr>
              <w:instrText xml:space="preserve"> PAGEREF _Toc240615938 \h </w:instrText>
            </w:r>
            <w:r>
              <w:rPr>
                <w:noProof/>
                <w:webHidden/>
              </w:rPr>
            </w:r>
            <w:r>
              <w:rPr>
                <w:noProof/>
                <w:webHidden/>
              </w:rPr>
              <w:fldChar w:fldCharType="separate"/>
            </w:r>
            <w:r>
              <w:rPr>
                <w:noProof/>
                <w:webHidden/>
              </w:rPr>
              <w:t>4</w:t>
            </w:r>
            <w:r>
              <w:rPr>
                <w:noProof/>
                <w:webHidden/>
              </w:rPr>
              <w:fldChar w:fldCharType="end"/>
            </w:r>
          </w:hyperlink>
        </w:p>
        <w:p w14:paraId="69E25992" w14:textId="30CEBE9D" w:rsidR="00DC28FA" w:rsidRDefault="00DC28FA">
          <w:pPr>
            <w:pStyle w:val="Verzeichnis2"/>
            <w:tabs>
              <w:tab w:val="left" w:pos="960"/>
              <w:tab w:val="right" w:leader="dot" w:pos="9060"/>
            </w:tabs>
            <w:rPr>
              <w:noProof/>
            </w:rPr>
          </w:pPr>
          <w:hyperlink w:anchor="_Toc240615939" w:history="1">
            <w:r w:rsidRPr="00083C60">
              <w:rPr>
                <w:rStyle w:val="Hyperlink"/>
                <w:noProof/>
              </w:rPr>
              <w:t>2.3</w:t>
            </w:r>
            <w:r>
              <w:rPr>
                <w:noProof/>
              </w:rPr>
              <w:tab/>
            </w:r>
            <w:r w:rsidRPr="00083C60">
              <w:rPr>
                <w:rStyle w:val="Hyperlink"/>
                <w:noProof/>
              </w:rPr>
              <w:t>Barrierefrei</w:t>
            </w:r>
            <w:r>
              <w:rPr>
                <w:noProof/>
                <w:webHidden/>
              </w:rPr>
              <w:tab/>
            </w:r>
            <w:r>
              <w:rPr>
                <w:noProof/>
                <w:webHidden/>
              </w:rPr>
              <w:fldChar w:fldCharType="begin"/>
            </w:r>
            <w:r>
              <w:rPr>
                <w:noProof/>
                <w:webHidden/>
              </w:rPr>
              <w:instrText xml:space="preserve"> PAGEREF _Toc240615939 \h </w:instrText>
            </w:r>
            <w:r>
              <w:rPr>
                <w:noProof/>
                <w:webHidden/>
              </w:rPr>
            </w:r>
            <w:r>
              <w:rPr>
                <w:noProof/>
                <w:webHidden/>
              </w:rPr>
              <w:fldChar w:fldCharType="separate"/>
            </w:r>
            <w:r>
              <w:rPr>
                <w:noProof/>
                <w:webHidden/>
              </w:rPr>
              <w:t>5</w:t>
            </w:r>
            <w:r>
              <w:rPr>
                <w:noProof/>
                <w:webHidden/>
              </w:rPr>
              <w:fldChar w:fldCharType="end"/>
            </w:r>
          </w:hyperlink>
        </w:p>
        <w:p w14:paraId="2B932E27" w14:textId="47051118" w:rsidR="00DC28FA" w:rsidRDefault="00DC28FA">
          <w:pPr>
            <w:pStyle w:val="Verzeichnis2"/>
            <w:tabs>
              <w:tab w:val="left" w:pos="960"/>
              <w:tab w:val="right" w:leader="dot" w:pos="9060"/>
            </w:tabs>
            <w:rPr>
              <w:noProof/>
            </w:rPr>
          </w:pPr>
          <w:hyperlink w:anchor="_Toc240615940" w:history="1">
            <w:r w:rsidRPr="00083C60">
              <w:rPr>
                <w:rStyle w:val="Hyperlink"/>
                <w:noProof/>
              </w:rPr>
              <w:t>2.4</w:t>
            </w:r>
            <w:r>
              <w:rPr>
                <w:noProof/>
              </w:rPr>
              <w:tab/>
            </w:r>
            <w:r w:rsidRPr="00083C60">
              <w:rPr>
                <w:rStyle w:val="Hyperlink"/>
                <w:noProof/>
              </w:rPr>
              <w:t>Öfter mal was Neues</w:t>
            </w:r>
            <w:r>
              <w:rPr>
                <w:noProof/>
                <w:webHidden/>
              </w:rPr>
              <w:tab/>
            </w:r>
            <w:r>
              <w:rPr>
                <w:noProof/>
                <w:webHidden/>
              </w:rPr>
              <w:fldChar w:fldCharType="begin"/>
            </w:r>
            <w:r>
              <w:rPr>
                <w:noProof/>
                <w:webHidden/>
              </w:rPr>
              <w:instrText xml:space="preserve"> PAGEREF _Toc240615940 \h </w:instrText>
            </w:r>
            <w:r>
              <w:rPr>
                <w:noProof/>
                <w:webHidden/>
              </w:rPr>
            </w:r>
            <w:r>
              <w:rPr>
                <w:noProof/>
                <w:webHidden/>
              </w:rPr>
              <w:fldChar w:fldCharType="separate"/>
            </w:r>
            <w:r>
              <w:rPr>
                <w:noProof/>
                <w:webHidden/>
              </w:rPr>
              <w:t>5</w:t>
            </w:r>
            <w:r>
              <w:rPr>
                <w:noProof/>
                <w:webHidden/>
              </w:rPr>
              <w:fldChar w:fldCharType="end"/>
            </w:r>
          </w:hyperlink>
        </w:p>
        <w:p w14:paraId="485E482A" w14:textId="069841E8" w:rsidR="00DC28FA" w:rsidRDefault="00DC28FA">
          <w:pPr>
            <w:pStyle w:val="Verzeichnis1"/>
            <w:tabs>
              <w:tab w:val="left" w:pos="480"/>
              <w:tab w:val="right" w:leader="dot" w:pos="9060"/>
            </w:tabs>
            <w:rPr>
              <w:noProof/>
            </w:rPr>
          </w:pPr>
          <w:hyperlink w:anchor="_Toc240615941" w:history="1">
            <w:r w:rsidRPr="00083C60">
              <w:rPr>
                <w:rStyle w:val="Hyperlink"/>
                <w:noProof/>
              </w:rPr>
              <w:t>3</w:t>
            </w:r>
            <w:r>
              <w:rPr>
                <w:noProof/>
              </w:rPr>
              <w:tab/>
            </w:r>
            <w:r w:rsidRPr="00083C60">
              <w:rPr>
                <w:rStyle w:val="Hyperlink"/>
                <w:noProof/>
              </w:rPr>
              <w:t>Rundgang durch die Ausstellung –  Von der Zeit Cäsars bis zu den Franken</w:t>
            </w:r>
            <w:r>
              <w:rPr>
                <w:noProof/>
                <w:webHidden/>
              </w:rPr>
              <w:tab/>
            </w:r>
            <w:r>
              <w:rPr>
                <w:noProof/>
                <w:webHidden/>
              </w:rPr>
              <w:fldChar w:fldCharType="begin"/>
            </w:r>
            <w:r>
              <w:rPr>
                <w:noProof/>
                <w:webHidden/>
              </w:rPr>
              <w:instrText xml:space="preserve"> PAGEREF _Toc240615941 \h </w:instrText>
            </w:r>
            <w:r>
              <w:rPr>
                <w:noProof/>
                <w:webHidden/>
              </w:rPr>
            </w:r>
            <w:r>
              <w:rPr>
                <w:noProof/>
                <w:webHidden/>
              </w:rPr>
              <w:fldChar w:fldCharType="separate"/>
            </w:r>
            <w:r>
              <w:rPr>
                <w:noProof/>
                <w:webHidden/>
              </w:rPr>
              <w:t>6</w:t>
            </w:r>
            <w:r>
              <w:rPr>
                <w:noProof/>
                <w:webHidden/>
              </w:rPr>
              <w:fldChar w:fldCharType="end"/>
            </w:r>
          </w:hyperlink>
        </w:p>
        <w:p w14:paraId="64033D5C" w14:textId="21643BE7" w:rsidR="00DC28FA" w:rsidRDefault="00DC28FA">
          <w:pPr>
            <w:pStyle w:val="Verzeichnis2"/>
            <w:tabs>
              <w:tab w:val="left" w:pos="960"/>
              <w:tab w:val="right" w:leader="dot" w:pos="9060"/>
            </w:tabs>
            <w:rPr>
              <w:noProof/>
            </w:rPr>
          </w:pPr>
          <w:hyperlink w:anchor="_Toc240615942" w:history="1">
            <w:r w:rsidRPr="00083C60">
              <w:rPr>
                <w:rStyle w:val="Hyperlink"/>
                <w:noProof/>
              </w:rPr>
              <w:t>3.1</w:t>
            </w:r>
            <w:r>
              <w:rPr>
                <w:noProof/>
              </w:rPr>
              <w:tab/>
            </w:r>
            <w:r w:rsidRPr="00083C60">
              <w:rPr>
                <w:rStyle w:val="Hyperlink"/>
                <w:noProof/>
              </w:rPr>
              <w:t>Prolog</w:t>
            </w:r>
            <w:r>
              <w:rPr>
                <w:noProof/>
                <w:webHidden/>
              </w:rPr>
              <w:tab/>
            </w:r>
            <w:r>
              <w:rPr>
                <w:noProof/>
                <w:webHidden/>
              </w:rPr>
              <w:fldChar w:fldCharType="begin"/>
            </w:r>
            <w:r>
              <w:rPr>
                <w:noProof/>
                <w:webHidden/>
              </w:rPr>
              <w:instrText xml:space="preserve"> PAGEREF _Toc240615942 \h </w:instrText>
            </w:r>
            <w:r>
              <w:rPr>
                <w:noProof/>
                <w:webHidden/>
              </w:rPr>
            </w:r>
            <w:r>
              <w:rPr>
                <w:noProof/>
                <w:webHidden/>
              </w:rPr>
              <w:fldChar w:fldCharType="separate"/>
            </w:r>
            <w:r>
              <w:rPr>
                <w:noProof/>
                <w:webHidden/>
              </w:rPr>
              <w:t>6</w:t>
            </w:r>
            <w:r>
              <w:rPr>
                <w:noProof/>
                <w:webHidden/>
              </w:rPr>
              <w:fldChar w:fldCharType="end"/>
            </w:r>
          </w:hyperlink>
        </w:p>
        <w:p w14:paraId="6B55E4E9" w14:textId="34BEDBA8" w:rsidR="00DC28FA" w:rsidRDefault="00DC28FA">
          <w:pPr>
            <w:pStyle w:val="Verzeichnis2"/>
            <w:tabs>
              <w:tab w:val="left" w:pos="960"/>
              <w:tab w:val="right" w:leader="dot" w:pos="9060"/>
            </w:tabs>
            <w:rPr>
              <w:noProof/>
            </w:rPr>
          </w:pPr>
          <w:hyperlink w:anchor="_Toc240615943" w:history="1">
            <w:r w:rsidRPr="00083C60">
              <w:rPr>
                <w:rStyle w:val="Hyperlink"/>
                <w:noProof/>
              </w:rPr>
              <w:t>3.2</w:t>
            </w:r>
            <w:r>
              <w:rPr>
                <w:noProof/>
              </w:rPr>
              <w:tab/>
            </w:r>
            <w:r w:rsidRPr="00083C60">
              <w:rPr>
                <w:rStyle w:val="Hyperlink"/>
                <w:noProof/>
              </w:rPr>
              <w:t>Bevor die Römer kamen</w:t>
            </w:r>
            <w:r>
              <w:rPr>
                <w:noProof/>
                <w:webHidden/>
              </w:rPr>
              <w:tab/>
            </w:r>
            <w:r>
              <w:rPr>
                <w:noProof/>
                <w:webHidden/>
              </w:rPr>
              <w:fldChar w:fldCharType="begin"/>
            </w:r>
            <w:r>
              <w:rPr>
                <w:noProof/>
                <w:webHidden/>
              </w:rPr>
              <w:instrText xml:space="preserve"> PAGEREF _Toc240615943 \h </w:instrText>
            </w:r>
            <w:r>
              <w:rPr>
                <w:noProof/>
                <w:webHidden/>
              </w:rPr>
            </w:r>
            <w:r>
              <w:rPr>
                <w:noProof/>
                <w:webHidden/>
              </w:rPr>
              <w:fldChar w:fldCharType="separate"/>
            </w:r>
            <w:r>
              <w:rPr>
                <w:noProof/>
                <w:webHidden/>
              </w:rPr>
              <w:t>6</w:t>
            </w:r>
            <w:r>
              <w:rPr>
                <w:noProof/>
                <w:webHidden/>
              </w:rPr>
              <w:fldChar w:fldCharType="end"/>
            </w:r>
          </w:hyperlink>
        </w:p>
        <w:p w14:paraId="593BAD76" w14:textId="752ACF3F" w:rsidR="00DC28FA" w:rsidRDefault="00DC28FA">
          <w:pPr>
            <w:pStyle w:val="Verzeichnis2"/>
            <w:tabs>
              <w:tab w:val="left" w:pos="960"/>
              <w:tab w:val="right" w:leader="dot" w:pos="9060"/>
            </w:tabs>
            <w:rPr>
              <w:noProof/>
            </w:rPr>
          </w:pPr>
          <w:hyperlink w:anchor="_Toc240615944" w:history="1">
            <w:r w:rsidRPr="00083C60">
              <w:rPr>
                <w:rStyle w:val="Hyperlink"/>
                <w:noProof/>
              </w:rPr>
              <w:t>3.3</w:t>
            </w:r>
            <w:r>
              <w:rPr>
                <w:noProof/>
              </w:rPr>
              <w:tab/>
            </w:r>
            <w:r w:rsidRPr="00083C60">
              <w:rPr>
                <w:rStyle w:val="Hyperlink"/>
                <w:noProof/>
              </w:rPr>
              <w:t>Zusammenprall der Kulturen</w:t>
            </w:r>
            <w:r>
              <w:rPr>
                <w:noProof/>
                <w:webHidden/>
              </w:rPr>
              <w:tab/>
            </w:r>
            <w:r>
              <w:rPr>
                <w:noProof/>
                <w:webHidden/>
              </w:rPr>
              <w:fldChar w:fldCharType="begin"/>
            </w:r>
            <w:r>
              <w:rPr>
                <w:noProof/>
                <w:webHidden/>
              </w:rPr>
              <w:instrText xml:space="preserve"> PAGEREF _Toc240615944 \h </w:instrText>
            </w:r>
            <w:r>
              <w:rPr>
                <w:noProof/>
                <w:webHidden/>
              </w:rPr>
            </w:r>
            <w:r>
              <w:rPr>
                <w:noProof/>
                <w:webHidden/>
              </w:rPr>
              <w:fldChar w:fldCharType="separate"/>
            </w:r>
            <w:r>
              <w:rPr>
                <w:noProof/>
                <w:webHidden/>
              </w:rPr>
              <w:t>7</w:t>
            </w:r>
            <w:r>
              <w:rPr>
                <w:noProof/>
                <w:webHidden/>
              </w:rPr>
              <w:fldChar w:fldCharType="end"/>
            </w:r>
          </w:hyperlink>
        </w:p>
        <w:p w14:paraId="617A7A95" w14:textId="468D393A" w:rsidR="00DC28FA" w:rsidRDefault="00DC28FA">
          <w:pPr>
            <w:pStyle w:val="Verzeichnis2"/>
            <w:tabs>
              <w:tab w:val="left" w:pos="960"/>
              <w:tab w:val="right" w:leader="dot" w:pos="9060"/>
            </w:tabs>
            <w:rPr>
              <w:noProof/>
            </w:rPr>
          </w:pPr>
          <w:hyperlink w:anchor="_Toc240615945" w:history="1">
            <w:r w:rsidRPr="00083C60">
              <w:rPr>
                <w:rStyle w:val="Hyperlink"/>
                <w:noProof/>
              </w:rPr>
              <w:t>3.4</w:t>
            </w:r>
            <w:r>
              <w:rPr>
                <w:noProof/>
              </w:rPr>
              <w:tab/>
            </w:r>
            <w:r w:rsidRPr="00083C60">
              <w:rPr>
                <w:rStyle w:val="Hyperlink"/>
                <w:noProof/>
              </w:rPr>
              <w:t>Die ersten Römer</w:t>
            </w:r>
            <w:r>
              <w:rPr>
                <w:noProof/>
                <w:webHidden/>
              </w:rPr>
              <w:tab/>
            </w:r>
            <w:r>
              <w:rPr>
                <w:noProof/>
                <w:webHidden/>
              </w:rPr>
              <w:fldChar w:fldCharType="begin"/>
            </w:r>
            <w:r>
              <w:rPr>
                <w:noProof/>
                <w:webHidden/>
              </w:rPr>
              <w:instrText xml:space="preserve"> PAGEREF _Toc240615945 \h </w:instrText>
            </w:r>
            <w:r>
              <w:rPr>
                <w:noProof/>
                <w:webHidden/>
              </w:rPr>
            </w:r>
            <w:r>
              <w:rPr>
                <w:noProof/>
                <w:webHidden/>
              </w:rPr>
              <w:fldChar w:fldCharType="separate"/>
            </w:r>
            <w:r>
              <w:rPr>
                <w:noProof/>
                <w:webHidden/>
              </w:rPr>
              <w:t>7</w:t>
            </w:r>
            <w:r>
              <w:rPr>
                <w:noProof/>
                <w:webHidden/>
              </w:rPr>
              <w:fldChar w:fldCharType="end"/>
            </w:r>
          </w:hyperlink>
        </w:p>
        <w:p w14:paraId="32BD837E" w14:textId="4A63EBFB" w:rsidR="00DC28FA" w:rsidRDefault="00DC28FA">
          <w:pPr>
            <w:pStyle w:val="Verzeichnis2"/>
            <w:tabs>
              <w:tab w:val="left" w:pos="960"/>
              <w:tab w:val="right" w:leader="dot" w:pos="9060"/>
            </w:tabs>
            <w:rPr>
              <w:noProof/>
            </w:rPr>
          </w:pPr>
          <w:hyperlink w:anchor="_Toc240615946" w:history="1">
            <w:r w:rsidRPr="00083C60">
              <w:rPr>
                <w:rStyle w:val="Hyperlink"/>
                <w:noProof/>
              </w:rPr>
              <w:t>3.5</w:t>
            </w:r>
            <w:r>
              <w:rPr>
                <w:noProof/>
              </w:rPr>
              <w:tab/>
            </w:r>
            <w:r w:rsidRPr="00083C60">
              <w:rPr>
                <w:rStyle w:val="Hyperlink"/>
                <w:noProof/>
              </w:rPr>
              <w:t>Zentrum der Macht</w:t>
            </w:r>
            <w:r>
              <w:rPr>
                <w:noProof/>
                <w:webHidden/>
              </w:rPr>
              <w:tab/>
            </w:r>
            <w:r>
              <w:rPr>
                <w:noProof/>
                <w:webHidden/>
              </w:rPr>
              <w:fldChar w:fldCharType="begin"/>
            </w:r>
            <w:r>
              <w:rPr>
                <w:noProof/>
                <w:webHidden/>
              </w:rPr>
              <w:instrText xml:space="preserve"> PAGEREF _Toc240615946 \h </w:instrText>
            </w:r>
            <w:r>
              <w:rPr>
                <w:noProof/>
                <w:webHidden/>
              </w:rPr>
            </w:r>
            <w:r>
              <w:rPr>
                <w:noProof/>
                <w:webHidden/>
              </w:rPr>
              <w:fldChar w:fldCharType="separate"/>
            </w:r>
            <w:r>
              <w:rPr>
                <w:noProof/>
                <w:webHidden/>
              </w:rPr>
              <w:t>8</w:t>
            </w:r>
            <w:r>
              <w:rPr>
                <w:noProof/>
                <w:webHidden/>
              </w:rPr>
              <w:fldChar w:fldCharType="end"/>
            </w:r>
          </w:hyperlink>
        </w:p>
        <w:p w14:paraId="2B6A38B0" w14:textId="3BDE3564" w:rsidR="00DC28FA" w:rsidRDefault="00DC28FA">
          <w:pPr>
            <w:pStyle w:val="Verzeichnis2"/>
            <w:tabs>
              <w:tab w:val="left" w:pos="960"/>
              <w:tab w:val="right" w:leader="dot" w:pos="9060"/>
            </w:tabs>
            <w:rPr>
              <w:noProof/>
            </w:rPr>
          </w:pPr>
          <w:hyperlink w:anchor="_Toc240615947" w:history="1">
            <w:r w:rsidRPr="00083C60">
              <w:rPr>
                <w:rStyle w:val="Hyperlink"/>
                <w:noProof/>
              </w:rPr>
              <w:t>3.6</w:t>
            </w:r>
            <w:r>
              <w:rPr>
                <w:noProof/>
              </w:rPr>
              <w:tab/>
            </w:r>
            <w:r w:rsidRPr="00083C60">
              <w:rPr>
                <w:rStyle w:val="Hyperlink"/>
                <w:noProof/>
              </w:rPr>
              <w:t>Luxus und Exotik</w:t>
            </w:r>
            <w:r>
              <w:rPr>
                <w:noProof/>
                <w:webHidden/>
              </w:rPr>
              <w:tab/>
            </w:r>
            <w:r>
              <w:rPr>
                <w:noProof/>
                <w:webHidden/>
              </w:rPr>
              <w:fldChar w:fldCharType="begin"/>
            </w:r>
            <w:r>
              <w:rPr>
                <w:noProof/>
                <w:webHidden/>
              </w:rPr>
              <w:instrText xml:space="preserve"> PAGEREF _Toc240615947 \h </w:instrText>
            </w:r>
            <w:r>
              <w:rPr>
                <w:noProof/>
                <w:webHidden/>
              </w:rPr>
            </w:r>
            <w:r>
              <w:rPr>
                <w:noProof/>
                <w:webHidden/>
              </w:rPr>
              <w:fldChar w:fldCharType="separate"/>
            </w:r>
            <w:r>
              <w:rPr>
                <w:noProof/>
                <w:webHidden/>
              </w:rPr>
              <w:t>8</w:t>
            </w:r>
            <w:r>
              <w:rPr>
                <w:noProof/>
                <w:webHidden/>
              </w:rPr>
              <w:fldChar w:fldCharType="end"/>
            </w:r>
          </w:hyperlink>
        </w:p>
        <w:p w14:paraId="250D8F75" w14:textId="5647F7FA" w:rsidR="00DC28FA" w:rsidRDefault="00DC28FA">
          <w:pPr>
            <w:pStyle w:val="Verzeichnis2"/>
            <w:tabs>
              <w:tab w:val="left" w:pos="960"/>
              <w:tab w:val="right" w:leader="dot" w:pos="9060"/>
            </w:tabs>
            <w:rPr>
              <w:noProof/>
            </w:rPr>
          </w:pPr>
          <w:hyperlink w:anchor="_Toc240615948" w:history="1">
            <w:r w:rsidRPr="00083C60">
              <w:rPr>
                <w:rStyle w:val="Hyperlink"/>
                <w:noProof/>
              </w:rPr>
              <w:t>3.7</w:t>
            </w:r>
            <w:r>
              <w:rPr>
                <w:noProof/>
              </w:rPr>
              <w:tab/>
            </w:r>
            <w:r w:rsidRPr="00083C60">
              <w:rPr>
                <w:rStyle w:val="Hyperlink"/>
                <w:noProof/>
              </w:rPr>
              <w:t>Frühe Siedler</w:t>
            </w:r>
            <w:r>
              <w:rPr>
                <w:noProof/>
                <w:webHidden/>
              </w:rPr>
              <w:tab/>
            </w:r>
            <w:r>
              <w:rPr>
                <w:noProof/>
                <w:webHidden/>
              </w:rPr>
              <w:fldChar w:fldCharType="begin"/>
            </w:r>
            <w:r>
              <w:rPr>
                <w:noProof/>
                <w:webHidden/>
              </w:rPr>
              <w:instrText xml:space="preserve"> PAGEREF _Toc240615948 \h </w:instrText>
            </w:r>
            <w:r>
              <w:rPr>
                <w:noProof/>
                <w:webHidden/>
              </w:rPr>
            </w:r>
            <w:r>
              <w:rPr>
                <w:noProof/>
                <w:webHidden/>
              </w:rPr>
              <w:fldChar w:fldCharType="separate"/>
            </w:r>
            <w:r>
              <w:rPr>
                <w:noProof/>
                <w:webHidden/>
              </w:rPr>
              <w:t>8</w:t>
            </w:r>
            <w:r>
              <w:rPr>
                <w:noProof/>
                <w:webHidden/>
              </w:rPr>
              <w:fldChar w:fldCharType="end"/>
            </w:r>
          </w:hyperlink>
        </w:p>
        <w:p w14:paraId="144534FA" w14:textId="02CB8D42" w:rsidR="00DC28FA" w:rsidRDefault="00DC28FA">
          <w:pPr>
            <w:pStyle w:val="Verzeichnis2"/>
            <w:tabs>
              <w:tab w:val="left" w:pos="960"/>
              <w:tab w:val="right" w:leader="dot" w:pos="9060"/>
            </w:tabs>
            <w:rPr>
              <w:noProof/>
            </w:rPr>
          </w:pPr>
          <w:hyperlink w:anchor="_Toc240615949" w:history="1">
            <w:r w:rsidRPr="00083C60">
              <w:rPr>
                <w:rStyle w:val="Hyperlink"/>
                <w:noProof/>
              </w:rPr>
              <w:t>3.8</w:t>
            </w:r>
            <w:r>
              <w:rPr>
                <w:noProof/>
              </w:rPr>
              <w:tab/>
            </w:r>
            <w:r w:rsidRPr="00083C60">
              <w:rPr>
                <w:rStyle w:val="Hyperlink"/>
                <w:noProof/>
              </w:rPr>
              <w:t>Aufstand der Bataver</w:t>
            </w:r>
            <w:r>
              <w:rPr>
                <w:noProof/>
                <w:webHidden/>
              </w:rPr>
              <w:tab/>
            </w:r>
            <w:r>
              <w:rPr>
                <w:noProof/>
                <w:webHidden/>
              </w:rPr>
              <w:fldChar w:fldCharType="begin"/>
            </w:r>
            <w:r>
              <w:rPr>
                <w:noProof/>
                <w:webHidden/>
              </w:rPr>
              <w:instrText xml:space="preserve"> PAGEREF _Toc240615949 \h </w:instrText>
            </w:r>
            <w:r>
              <w:rPr>
                <w:noProof/>
                <w:webHidden/>
              </w:rPr>
            </w:r>
            <w:r>
              <w:rPr>
                <w:noProof/>
                <w:webHidden/>
              </w:rPr>
              <w:fldChar w:fldCharType="separate"/>
            </w:r>
            <w:r>
              <w:rPr>
                <w:noProof/>
                <w:webHidden/>
              </w:rPr>
              <w:t>9</w:t>
            </w:r>
            <w:r>
              <w:rPr>
                <w:noProof/>
                <w:webHidden/>
              </w:rPr>
              <w:fldChar w:fldCharType="end"/>
            </w:r>
          </w:hyperlink>
        </w:p>
        <w:p w14:paraId="3E0E1A83" w14:textId="65591841" w:rsidR="00DC28FA" w:rsidRDefault="00DC28FA">
          <w:pPr>
            <w:pStyle w:val="Verzeichnis2"/>
            <w:tabs>
              <w:tab w:val="left" w:pos="960"/>
              <w:tab w:val="right" w:leader="dot" w:pos="9060"/>
            </w:tabs>
            <w:rPr>
              <w:noProof/>
            </w:rPr>
          </w:pPr>
          <w:hyperlink w:anchor="_Toc240615950" w:history="1">
            <w:r w:rsidRPr="00083C60">
              <w:rPr>
                <w:rStyle w:val="Hyperlink"/>
                <w:noProof/>
              </w:rPr>
              <w:t>3.9</w:t>
            </w:r>
            <w:r>
              <w:rPr>
                <w:noProof/>
              </w:rPr>
              <w:tab/>
            </w:r>
            <w:r w:rsidRPr="00083C60">
              <w:rPr>
                <w:rStyle w:val="Hyperlink"/>
                <w:noProof/>
              </w:rPr>
              <w:t>Die Stadt Trajans</w:t>
            </w:r>
            <w:r>
              <w:rPr>
                <w:noProof/>
                <w:webHidden/>
              </w:rPr>
              <w:tab/>
            </w:r>
            <w:r>
              <w:rPr>
                <w:noProof/>
                <w:webHidden/>
              </w:rPr>
              <w:fldChar w:fldCharType="begin"/>
            </w:r>
            <w:r>
              <w:rPr>
                <w:noProof/>
                <w:webHidden/>
              </w:rPr>
              <w:instrText xml:space="preserve"> PAGEREF _Toc240615950 \h </w:instrText>
            </w:r>
            <w:r>
              <w:rPr>
                <w:noProof/>
                <w:webHidden/>
              </w:rPr>
            </w:r>
            <w:r>
              <w:rPr>
                <w:noProof/>
                <w:webHidden/>
              </w:rPr>
              <w:fldChar w:fldCharType="separate"/>
            </w:r>
            <w:r>
              <w:rPr>
                <w:noProof/>
                <w:webHidden/>
              </w:rPr>
              <w:t>9</w:t>
            </w:r>
            <w:r>
              <w:rPr>
                <w:noProof/>
                <w:webHidden/>
              </w:rPr>
              <w:fldChar w:fldCharType="end"/>
            </w:r>
          </w:hyperlink>
        </w:p>
        <w:p w14:paraId="3E1BD634" w14:textId="003E43B9" w:rsidR="00DC28FA" w:rsidRDefault="00DC28FA">
          <w:pPr>
            <w:pStyle w:val="Verzeichnis2"/>
            <w:tabs>
              <w:tab w:val="left" w:pos="960"/>
              <w:tab w:val="right" w:leader="dot" w:pos="9060"/>
            </w:tabs>
            <w:rPr>
              <w:noProof/>
            </w:rPr>
          </w:pPr>
          <w:hyperlink w:anchor="_Toc240615951" w:history="1">
            <w:r w:rsidRPr="00083C60">
              <w:rPr>
                <w:rStyle w:val="Hyperlink"/>
                <w:noProof/>
              </w:rPr>
              <w:t>3.10</w:t>
            </w:r>
            <w:r>
              <w:rPr>
                <w:noProof/>
              </w:rPr>
              <w:tab/>
            </w:r>
            <w:r w:rsidRPr="00083C60">
              <w:rPr>
                <w:rStyle w:val="Hyperlink"/>
                <w:noProof/>
              </w:rPr>
              <w:t>Wohnen in der Colonia</w:t>
            </w:r>
            <w:r>
              <w:rPr>
                <w:noProof/>
                <w:webHidden/>
              </w:rPr>
              <w:tab/>
            </w:r>
            <w:r>
              <w:rPr>
                <w:noProof/>
                <w:webHidden/>
              </w:rPr>
              <w:fldChar w:fldCharType="begin"/>
            </w:r>
            <w:r>
              <w:rPr>
                <w:noProof/>
                <w:webHidden/>
              </w:rPr>
              <w:instrText xml:space="preserve"> PAGEREF _Toc240615951 \h </w:instrText>
            </w:r>
            <w:r>
              <w:rPr>
                <w:noProof/>
                <w:webHidden/>
              </w:rPr>
            </w:r>
            <w:r>
              <w:rPr>
                <w:noProof/>
                <w:webHidden/>
              </w:rPr>
              <w:fldChar w:fldCharType="separate"/>
            </w:r>
            <w:r>
              <w:rPr>
                <w:noProof/>
                <w:webHidden/>
              </w:rPr>
              <w:t>10</w:t>
            </w:r>
            <w:r>
              <w:rPr>
                <w:noProof/>
                <w:webHidden/>
              </w:rPr>
              <w:fldChar w:fldCharType="end"/>
            </w:r>
          </w:hyperlink>
        </w:p>
        <w:p w14:paraId="4CF54EB9" w14:textId="5B1BA970" w:rsidR="00DC28FA" w:rsidRDefault="00DC28FA">
          <w:pPr>
            <w:pStyle w:val="Verzeichnis2"/>
            <w:tabs>
              <w:tab w:val="left" w:pos="960"/>
              <w:tab w:val="right" w:leader="dot" w:pos="9060"/>
            </w:tabs>
            <w:rPr>
              <w:noProof/>
            </w:rPr>
          </w:pPr>
          <w:hyperlink w:anchor="_Toc240615952" w:history="1">
            <w:r w:rsidRPr="00083C60">
              <w:rPr>
                <w:rStyle w:val="Hyperlink"/>
                <w:noProof/>
              </w:rPr>
              <w:t>3.11</w:t>
            </w:r>
            <w:r>
              <w:rPr>
                <w:noProof/>
              </w:rPr>
              <w:tab/>
            </w:r>
            <w:r w:rsidRPr="00083C60">
              <w:rPr>
                <w:rStyle w:val="Hyperlink"/>
                <w:noProof/>
              </w:rPr>
              <w:t>Die römische Arbeitswelt</w:t>
            </w:r>
            <w:r>
              <w:rPr>
                <w:noProof/>
                <w:webHidden/>
              </w:rPr>
              <w:tab/>
            </w:r>
            <w:r>
              <w:rPr>
                <w:noProof/>
                <w:webHidden/>
              </w:rPr>
              <w:fldChar w:fldCharType="begin"/>
            </w:r>
            <w:r>
              <w:rPr>
                <w:noProof/>
                <w:webHidden/>
              </w:rPr>
              <w:instrText xml:space="preserve"> PAGEREF _Toc240615952 \h </w:instrText>
            </w:r>
            <w:r>
              <w:rPr>
                <w:noProof/>
                <w:webHidden/>
              </w:rPr>
            </w:r>
            <w:r>
              <w:rPr>
                <w:noProof/>
                <w:webHidden/>
              </w:rPr>
              <w:fldChar w:fldCharType="separate"/>
            </w:r>
            <w:r>
              <w:rPr>
                <w:noProof/>
                <w:webHidden/>
              </w:rPr>
              <w:t>10</w:t>
            </w:r>
            <w:r>
              <w:rPr>
                <w:noProof/>
                <w:webHidden/>
              </w:rPr>
              <w:fldChar w:fldCharType="end"/>
            </w:r>
          </w:hyperlink>
        </w:p>
        <w:p w14:paraId="79D9F422" w14:textId="3E6ADC2C" w:rsidR="00DC28FA" w:rsidRDefault="00DC28FA">
          <w:pPr>
            <w:pStyle w:val="Verzeichnis2"/>
            <w:tabs>
              <w:tab w:val="left" w:pos="960"/>
              <w:tab w:val="right" w:leader="dot" w:pos="9060"/>
            </w:tabs>
            <w:rPr>
              <w:noProof/>
            </w:rPr>
          </w:pPr>
          <w:hyperlink w:anchor="_Toc240615953" w:history="1">
            <w:r w:rsidRPr="00083C60">
              <w:rPr>
                <w:rStyle w:val="Hyperlink"/>
                <w:noProof/>
              </w:rPr>
              <w:t>3.12</w:t>
            </w:r>
            <w:r>
              <w:rPr>
                <w:noProof/>
              </w:rPr>
              <w:tab/>
            </w:r>
            <w:r w:rsidRPr="00083C60">
              <w:rPr>
                <w:rStyle w:val="Hyperlink"/>
                <w:noProof/>
              </w:rPr>
              <w:t>Sprechende Steine</w:t>
            </w:r>
            <w:r>
              <w:rPr>
                <w:noProof/>
                <w:webHidden/>
              </w:rPr>
              <w:tab/>
            </w:r>
            <w:r>
              <w:rPr>
                <w:noProof/>
                <w:webHidden/>
              </w:rPr>
              <w:fldChar w:fldCharType="begin"/>
            </w:r>
            <w:r>
              <w:rPr>
                <w:noProof/>
                <w:webHidden/>
              </w:rPr>
              <w:instrText xml:space="preserve"> PAGEREF _Toc240615953 \h </w:instrText>
            </w:r>
            <w:r>
              <w:rPr>
                <w:noProof/>
                <w:webHidden/>
              </w:rPr>
            </w:r>
            <w:r>
              <w:rPr>
                <w:noProof/>
                <w:webHidden/>
              </w:rPr>
              <w:fldChar w:fldCharType="separate"/>
            </w:r>
            <w:r>
              <w:rPr>
                <w:noProof/>
                <w:webHidden/>
              </w:rPr>
              <w:t>10</w:t>
            </w:r>
            <w:r>
              <w:rPr>
                <w:noProof/>
                <w:webHidden/>
              </w:rPr>
              <w:fldChar w:fldCharType="end"/>
            </w:r>
          </w:hyperlink>
        </w:p>
        <w:p w14:paraId="3977AFE4" w14:textId="023AC1FE" w:rsidR="00DC28FA" w:rsidRDefault="00DC28FA">
          <w:pPr>
            <w:pStyle w:val="Verzeichnis2"/>
            <w:tabs>
              <w:tab w:val="left" w:pos="960"/>
              <w:tab w:val="right" w:leader="dot" w:pos="9060"/>
            </w:tabs>
            <w:rPr>
              <w:noProof/>
            </w:rPr>
          </w:pPr>
          <w:hyperlink w:anchor="_Toc240615954" w:history="1">
            <w:r w:rsidRPr="00083C60">
              <w:rPr>
                <w:rStyle w:val="Hyperlink"/>
                <w:noProof/>
              </w:rPr>
              <w:t>3.13</w:t>
            </w:r>
            <w:r>
              <w:rPr>
                <w:noProof/>
              </w:rPr>
              <w:tab/>
            </w:r>
            <w:r w:rsidRPr="00083C60">
              <w:rPr>
                <w:rStyle w:val="Hyperlink"/>
                <w:noProof/>
              </w:rPr>
              <w:t>Ende und Anfang</w:t>
            </w:r>
            <w:r>
              <w:rPr>
                <w:noProof/>
                <w:webHidden/>
              </w:rPr>
              <w:tab/>
            </w:r>
            <w:r>
              <w:rPr>
                <w:noProof/>
                <w:webHidden/>
              </w:rPr>
              <w:fldChar w:fldCharType="begin"/>
            </w:r>
            <w:r>
              <w:rPr>
                <w:noProof/>
                <w:webHidden/>
              </w:rPr>
              <w:instrText xml:space="preserve"> PAGEREF _Toc240615954 \h </w:instrText>
            </w:r>
            <w:r>
              <w:rPr>
                <w:noProof/>
                <w:webHidden/>
              </w:rPr>
            </w:r>
            <w:r>
              <w:rPr>
                <w:noProof/>
                <w:webHidden/>
              </w:rPr>
              <w:fldChar w:fldCharType="separate"/>
            </w:r>
            <w:r>
              <w:rPr>
                <w:noProof/>
                <w:webHidden/>
              </w:rPr>
              <w:t>11</w:t>
            </w:r>
            <w:r>
              <w:rPr>
                <w:noProof/>
                <w:webHidden/>
              </w:rPr>
              <w:fldChar w:fldCharType="end"/>
            </w:r>
          </w:hyperlink>
        </w:p>
        <w:p w14:paraId="3FA39B44" w14:textId="08A5FEC3" w:rsidR="00DC28FA" w:rsidRDefault="00DC28FA">
          <w:pPr>
            <w:pStyle w:val="Verzeichnis2"/>
            <w:tabs>
              <w:tab w:val="left" w:pos="960"/>
              <w:tab w:val="right" w:leader="dot" w:pos="9060"/>
            </w:tabs>
            <w:rPr>
              <w:noProof/>
            </w:rPr>
          </w:pPr>
          <w:hyperlink w:anchor="_Toc240615955" w:history="1">
            <w:r w:rsidRPr="00083C60">
              <w:rPr>
                <w:rStyle w:val="Hyperlink"/>
                <w:noProof/>
              </w:rPr>
              <w:t>3.14</w:t>
            </w:r>
            <w:r>
              <w:rPr>
                <w:noProof/>
              </w:rPr>
              <w:tab/>
            </w:r>
            <w:r w:rsidRPr="00083C60">
              <w:rPr>
                <w:rStyle w:val="Hyperlink"/>
                <w:noProof/>
              </w:rPr>
              <w:t>Franken</w:t>
            </w:r>
            <w:r>
              <w:rPr>
                <w:noProof/>
                <w:webHidden/>
              </w:rPr>
              <w:tab/>
            </w:r>
            <w:r>
              <w:rPr>
                <w:noProof/>
                <w:webHidden/>
              </w:rPr>
              <w:fldChar w:fldCharType="begin"/>
            </w:r>
            <w:r>
              <w:rPr>
                <w:noProof/>
                <w:webHidden/>
              </w:rPr>
              <w:instrText xml:space="preserve"> PAGEREF _Toc240615955 \h </w:instrText>
            </w:r>
            <w:r>
              <w:rPr>
                <w:noProof/>
                <w:webHidden/>
              </w:rPr>
            </w:r>
            <w:r>
              <w:rPr>
                <w:noProof/>
                <w:webHidden/>
              </w:rPr>
              <w:fldChar w:fldCharType="separate"/>
            </w:r>
            <w:r>
              <w:rPr>
                <w:noProof/>
                <w:webHidden/>
              </w:rPr>
              <w:t>11</w:t>
            </w:r>
            <w:r>
              <w:rPr>
                <w:noProof/>
                <w:webHidden/>
              </w:rPr>
              <w:fldChar w:fldCharType="end"/>
            </w:r>
          </w:hyperlink>
        </w:p>
        <w:p w14:paraId="02884697" w14:textId="3634BE5E" w:rsidR="00DC28FA" w:rsidRDefault="00DC28FA">
          <w:pPr>
            <w:pStyle w:val="Verzeichnis2"/>
            <w:tabs>
              <w:tab w:val="left" w:pos="960"/>
              <w:tab w:val="right" w:leader="dot" w:pos="9060"/>
            </w:tabs>
            <w:rPr>
              <w:noProof/>
            </w:rPr>
          </w:pPr>
          <w:hyperlink w:anchor="_Toc240615956" w:history="1">
            <w:r w:rsidRPr="00083C60">
              <w:rPr>
                <w:rStyle w:val="Hyperlink"/>
                <w:noProof/>
              </w:rPr>
              <w:t>3.15</w:t>
            </w:r>
            <w:r>
              <w:rPr>
                <w:noProof/>
              </w:rPr>
              <w:tab/>
            </w:r>
            <w:r w:rsidRPr="00083C60">
              <w:rPr>
                <w:rStyle w:val="Hyperlink"/>
                <w:noProof/>
              </w:rPr>
              <w:t>Epilog</w:t>
            </w:r>
            <w:r>
              <w:rPr>
                <w:noProof/>
                <w:webHidden/>
              </w:rPr>
              <w:tab/>
            </w:r>
            <w:r>
              <w:rPr>
                <w:noProof/>
                <w:webHidden/>
              </w:rPr>
              <w:fldChar w:fldCharType="begin"/>
            </w:r>
            <w:r>
              <w:rPr>
                <w:noProof/>
                <w:webHidden/>
              </w:rPr>
              <w:instrText xml:space="preserve"> PAGEREF _Toc240615956 \h </w:instrText>
            </w:r>
            <w:r>
              <w:rPr>
                <w:noProof/>
                <w:webHidden/>
              </w:rPr>
            </w:r>
            <w:r>
              <w:rPr>
                <w:noProof/>
                <w:webHidden/>
              </w:rPr>
              <w:fldChar w:fldCharType="separate"/>
            </w:r>
            <w:r>
              <w:rPr>
                <w:noProof/>
                <w:webHidden/>
              </w:rPr>
              <w:t>11</w:t>
            </w:r>
            <w:r>
              <w:rPr>
                <w:noProof/>
                <w:webHidden/>
              </w:rPr>
              <w:fldChar w:fldCharType="end"/>
            </w:r>
          </w:hyperlink>
        </w:p>
        <w:p w14:paraId="4108BBE3" w14:textId="0B5202EA" w:rsidR="00DC28FA" w:rsidRDefault="00DC28FA">
          <w:pPr>
            <w:pStyle w:val="Verzeichnis1"/>
            <w:tabs>
              <w:tab w:val="left" w:pos="480"/>
              <w:tab w:val="right" w:leader="dot" w:pos="9060"/>
            </w:tabs>
            <w:rPr>
              <w:noProof/>
            </w:rPr>
          </w:pPr>
          <w:hyperlink w:anchor="_Toc240615957" w:history="1">
            <w:r w:rsidRPr="00083C60">
              <w:rPr>
                <w:rStyle w:val="Hyperlink"/>
                <w:noProof/>
              </w:rPr>
              <w:t>4</w:t>
            </w:r>
            <w:r>
              <w:rPr>
                <w:noProof/>
              </w:rPr>
              <w:tab/>
            </w:r>
            <w:r w:rsidRPr="00083C60">
              <w:rPr>
                <w:rStyle w:val="Hyperlink"/>
                <w:noProof/>
              </w:rPr>
              <w:t>Architektur – Museum im Badegebäude</w:t>
            </w:r>
            <w:r>
              <w:rPr>
                <w:noProof/>
                <w:webHidden/>
              </w:rPr>
              <w:tab/>
            </w:r>
            <w:r>
              <w:rPr>
                <w:noProof/>
                <w:webHidden/>
              </w:rPr>
              <w:fldChar w:fldCharType="begin"/>
            </w:r>
            <w:r>
              <w:rPr>
                <w:noProof/>
                <w:webHidden/>
              </w:rPr>
              <w:instrText xml:space="preserve"> PAGEREF _Toc240615957 \h </w:instrText>
            </w:r>
            <w:r>
              <w:rPr>
                <w:noProof/>
                <w:webHidden/>
              </w:rPr>
            </w:r>
            <w:r>
              <w:rPr>
                <w:noProof/>
                <w:webHidden/>
              </w:rPr>
              <w:fldChar w:fldCharType="separate"/>
            </w:r>
            <w:r>
              <w:rPr>
                <w:noProof/>
                <w:webHidden/>
              </w:rPr>
              <w:t>12</w:t>
            </w:r>
            <w:r>
              <w:rPr>
                <w:noProof/>
                <w:webHidden/>
              </w:rPr>
              <w:fldChar w:fldCharType="end"/>
            </w:r>
          </w:hyperlink>
        </w:p>
        <w:p w14:paraId="071CD3AE" w14:textId="3B691A3A" w:rsidR="00DC28FA" w:rsidRDefault="00DC28FA">
          <w:pPr>
            <w:pStyle w:val="Verzeichnis1"/>
            <w:tabs>
              <w:tab w:val="left" w:pos="480"/>
              <w:tab w:val="right" w:leader="dot" w:pos="9060"/>
            </w:tabs>
            <w:rPr>
              <w:noProof/>
            </w:rPr>
          </w:pPr>
          <w:hyperlink w:anchor="_Toc240615958" w:history="1">
            <w:r w:rsidRPr="00083C60">
              <w:rPr>
                <w:rStyle w:val="Hyperlink"/>
                <w:noProof/>
              </w:rPr>
              <w:t>5</w:t>
            </w:r>
            <w:r>
              <w:rPr>
                <w:noProof/>
              </w:rPr>
              <w:tab/>
            </w:r>
            <w:r w:rsidRPr="00083C60">
              <w:rPr>
                <w:rStyle w:val="Hyperlink"/>
                <w:noProof/>
              </w:rPr>
              <w:t>Factsheet zum Römermuseum im  Archäologischen Park Xanten</w:t>
            </w:r>
            <w:r>
              <w:rPr>
                <w:noProof/>
                <w:webHidden/>
              </w:rPr>
              <w:tab/>
            </w:r>
            <w:r>
              <w:rPr>
                <w:noProof/>
                <w:webHidden/>
              </w:rPr>
              <w:fldChar w:fldCharType="begin"/>
            </w:r>
            <w:r>
              <w:rPr>
                <w:noProof/>
                <w:webHidden/>
              </w:rPr>
              <w:instrText xml:space="preserve"> PAGEREF _Toc240615958 \h </w:instrText>
            </w:r>
            <w:r>
              <w:rPr>
                <w:noProof/>
                <w:webHidden/>
              </w:rPr>
            </w:r>
            <w:r>
              <w:rPr>
                <w:noProof/>
                <w:webHidden/>
              </w:rPr>
              <w:fldChar w:fldCharType="separate"/>
            </w:r>
            <w:r>
              <w:rPr>
                <w:noProof/>
                <w:webHidden/>
              </w:rPr>
              <w:t>15</w:t>
            </w:r>
            <w:r>
              <w:rPr>
                <w:noProof/>
                <w:webHidden/>
              </w:rPr>
              <w:fldChar w:fldCharType="end"/>
            </w:r>
          </w:hyperlink>
        </w:p>
        <w:p w14:paraId="77F16704" w14:textId="2E9BBDE5" w:rsidR="00DC28FA" w:rsidRDefault="00DC28FA">
          <w:pPr>
            <w:pStyle w:val="Verzeichnis1"/>
            <w:tabs>
              <w:tab w:val="left" w:pos="480"/>
              <w:tab w:val="right" w:leader="dot" w:pos="9060"/>
            </w:tabs>
            <w:rPr>
              <w:noProof/>
            </w:rPr>
          </w:pPr>
          <w:hyperlink w:anchor="_Toc240615959" w:history="1">
            <w:r w:rsidRPr="00083C60">
              <w:rPr>
                <w:rStyle w:val="Hyperlink"/>
                <w:noProof/>
              </w:rPr>
              <w:t>6</w:t>
            </w:r>
            <w:r>
              <w:rPr>
                <w:noProof/>
              </w:rPr>
              <w:tab/>
            </w:r>
            <w:r w:rsidRPr="00083C60">
              <w:rPr>
                <w:rStyle w:val="Hyperlink"/>
                <w:noProof/>
              </w:rPr>
              <w:t>Besucherservice</w:t>
            </w:r>
            <w:r>
              <w:rPr>
                <w:noProof/>
                <w:webHidden/>
              </w:rPr>
              <w:tab/>
            </w:r>
            <w:r>
              <w:rPr>
                <w:noProof/>
                <w:webHidden/>
              </w:rPr>
              <w:fldChar w:fldCharType="begin"/>
            </w:r>
            <w:r>
              <w:rPr>
                <w:noProof/>
                <w:webHidden/>
              </w:rPr>
              <w:instrText xml:space="preserve"> PAGEREF _Toc240615959 \h </w:instrText>
            </w:r>
            <w:r>
              <w:rPr>
                <w:noProof/>
                <w:webHidden/>
              </w:rPr>
            </w:r>
            <w:r>
              <w:rPr>
                <w:noProof/>
                <w:webHidden/>
              </w:rPr>
              <w:fldChar w:fldCharType="separate"/>
            </w:r>
            <w:r>
              <w:rPr>
                <w:noProof/>
                <w:webHidden/>
              </w:rPr>
              <w:t>16</w:t>
            </w:r>
            <w:r>
              <w:rPr>
                <w:noProof/>
                <w:webHidden/>
              </w:rPr>
              <w:fldChar w:fldCharType="end"/>
            </w:r>
          </w:hyperlink>
        </w:p>
        <w:p w14:paraId="0309F620" w14:textId="56BDECDE" w:rsidR="00DC28FA" w:rsidRDefault="00DC28FA">
          <w:pPr>
            <w:pStyle w:val="Verzeichnis2"/>
            <w:tabs>
              <w:tab w:val="left" w:pos="960"/>
              <w:tab w:val="right" w:leader="dot" w:pos="9060"/>
            </w:tabs>
            <w:rPr>
              <w:noProof/>
            </w:rPr>
          </w:pPr>
          <w:hyperlink w:anchor="_Toc240615960" w:history="1">
            <w:r w:rsidRPr="00083C60">
              <w:rPr>
                <w:rStyle w:val="Hyperlink"/>
                <w:noProof/>
              </w:rPr>
              <w:t>6.1</w:t>
            </w:r>
            <w:r>
              <w:rPr>
                <w:noProof/>
              </w:rPr>
              <w:tab/>
            </w:r>
            <w:r w:rsidRPr="00083C60">
              <w:rPr>
                <w:rStyle w:val="Hyperlink"/>
                <w:noProof/>
              </w:rPr>
              <w:t>Öffnungszeiten</w:t>
            </w:r>
            <w:r>
              <w:rPr>
                <w:noProof/>
                <w:webHidden/>
              </w:rPr>
              <w:tab/>
            </w:r>
            <w:r>
              <w:rPr>
                <w:noProof/>
                <w:webHidden/>
              </w:rPr>
              <w:fldChar w:fldCharType="begin"/>
            </w:r>
            <w:r>
              <w:rPr>
                <w:noProof/>
                <w:webHidden/>
              </w:rPr>
              <w:instrText xml:space="preserve"> PAGEREF _Toc240615960 \h </w:instrText>
            </w:r>
            <w:r>
              <w:rPr>
                <w:noProof/>
                <w:webHidden/>
              </w:rPr>
            </w:r>
            <w:r>
              <w:rPr>
                <w:noProof/>
                <w:webHidden/>
              </w:rPr>
              <w:fldChar w:fldCharType="separate"/>
            </w:r>
            <w:r>
              <w:rPr>
                <w:noProof/>
                <w:webHidden/>
              </w:rPr>
              <w:t>16</w:t>
            </w:r>
            <w:r>
              <w:rPr>
                <w:noProof/>
                <w:webHidden/>
              </w:rPr>
              <w:fldChar w:fldCharType="end"/>
            </w:r>
          </w:hyperlink>
        </w:p>
        <w:p w14:paraId="3033CBDE" w14:textId="6A1FC991" w:rsidR="00DC28FA" w:rsidRDefault="00DC28FA">
          <w:pPr>
            <w:pStyle w:val="Verzeichnis2"/>
            <w:tabs>
              <w:tab w:val="left" w:pos="960"/>
              <w:tab w:val="right" w:leader="dot" w:pos="9060"/>
            </w:tabs>
            <w:rPr>
              <w:noProof/>
            </w:rPr>
          </w:pPr>
          <w:hyperlink w:anchor="_Toc240615961" w:history="1">
            <w:r w:rsidRPr="00083C60">
              <w:rPr>
                <w:rStyle w:val="Hyperlink"/>
                <w:noProof/>
              </w:rPr>
              <w:t>6.2</w:t>
            </w:r>
            <w:r>
              <w:rPr>
                <w:noProof/>
              </w:rPr>
              <w:tab/>
            </w:r>
            <w:r w:rsidRPr="00083C60">
              <w:rPr>
                <w:rStyle w:val="Hyperlink"/>
                <w:noProof/>
              </w:rPr>
              <w:t>Eintrittspreise</w:t>
            </w:r>
            <w:r>
              <w:rPr>
                <w:noProof/>
                <w:webHidden/>
              </w:rPr>
              <w:tab/>
            </w:r>
            <w:r>
              <w:rPr>
                <w:noProof/>
                <w:webHidden/>
              </w:rPr>
              <w:fldChar w:fldCharType="begin"/>
            </w:r>
            <w:r>
              <w:rPr>
                <w:noProof/>
                <w:webHidden/>
              </w:rPr>
              <w:instrText xml:space="preserve"> PAGEREF _Toc240615961 \h </w:instrText>
            </w:r>
            <w:r>
              <w:rPr>
                <w:noProof/>
                <w:webHidden/>
              </w:rPr>
            </w:r>
            <w:r>
              <w:rPr>
                <w:noProof/>
                <w:webHidden/>
              </w:rPr>
              <w:fldChar w:fldCharType="separate"/>
            </w:r>
            <w:r>
              <w:rPr>
                <w:noProof/>
                <w:webHidden/>
              </w:rPr>
              <w:t>16</w:t>
            </w:r>
            <w:r>
              <w:rPr>
                <w:noProof/>
                <w:webHidden/>
              </w:rPr>
              <w:fldChar w:fldCharType="end"/>
            </w:r>
          </w:hyperlink>
        </w:p>
        <w:p w14:paraId="4E20DDDD" w14:textId="6F457234" w:rsidR="00DC28FA" w:rsidRDefault="00DC28FA">
          <w:pPr>
            <w:pStyle w:val="Verzeichnis2"/>
            <w:tabs>
              <w:tab w:val="left" w:pos="960"/>
              <w:tab w:val="right" w:leader="dot" w:pos="9060"/>
            </w:tabs>
            <w:rPr>
              <w:noProof/>
            </w:rPr>
          </w:pPr>
          <w:hyperlink w:anchor="_Toc240615962" w:history="1">
            <w:r w:rsidRPr="00083C60">
              <w:rPr>
                <w:rStyle w:val="Hyperlink"/>
                <w:noProof/>
              </w:rPr>
              <w:t>6.3</w:t>
            </w:r>
            <w:r>
              <w:rPr>
                <w:noProof/>
              </w:rPr>
              <w:tab/>
            </w:r>
            <w:r w:rsidRPr="00083C60">
              <w:rPr>
                <w:rStyle w:val="Hyperlink"/>
                <w:noProof/>
              </w:rPr>
              <w:t>Anfahrt LVR-Archäologischer Park Xanten mit Römermuseum</w:t>
            </w:r>
            <w:r>
              <w:rPr>
                <w:noProof/>
                <w:webHidden/>
              </w:rPr>
              <w:tab/>
            </w:r>
            <w:r>
              <w:rPr>
                <w:noProof/>
                <w:webHidden/>
              </w:rPr>
              <w:fldChar w:fldCharType="begin"/>
            </w:r>
            <w:r>
              <w:rPr>
                <w:noProof/>
                <w:webHidden/>
              </w:rPr>
              <w:instrText xml:space="preserve"> PAGEREF _Toc240615962 \h </w:instrText>
            </w:r>
            <w:r>
              <w:rPr>
                <w:noProof/>
                <w:webHidden/>
              </w:rPr>
            </w:r>
            <w:r>
              <w:rPr>
                <w:noProof/>
                <w:webHidden/>
              </w:rPr>
              <w:fldChar w:fldCharType="separate"/>
            </w:r>
            <w:r>
              <w:rPr>
                <w:noProof/>
                <w:webHidden/>
              </w:rPr>
              <w:t>17</w:t>
            </w:r>
            <w:r>
              <w:rPr>
                <w:noProof/>
                <w:webHidden/>
              </w:rPr>
              <w:fldChar w:fldCharType="end"/>
            </w:r>
          </w:hyperlink>
        </w:p>
        <w:p w14:paraId="5DEC4C70" w14:textId="0C7F9B1D" w:rsidR="00DC28FA" w:rsidRDefault="00DC28FA">
          <w:pPr>
            <w:pStyle w:val="Verzeichnis2"/>
            <w:tabs>
              <w:tab w:val="left" w:pos="960"/>
              <w:tab w:val="right" w:leader="dot" w:pos="9060"/>
            </w:tabs>
            <w:rPr>
              <w:noProof/>
            </w:rPr>
          </w:pPr>
          <w:hyperlink w:anchor="_Toc240615963" w:history="1">
            <w:r w:rsidRPr="00083C60">
              <w:rPr>
                <w:rStyle w:val="Hyperlink"/>
                <w:noProof/>
              </w:rPr>
              <w:t>6.4</w:t>
            </w:r>
            <w:r>
              <w:rPr>
                <w:noProof/>
              </w:rPr>
              <w:tab/>
            </w:r>
            <w:r w:rsidRPr="00083C60">
              <w:rPr>
                <w:rStyle w:val="Hyperlink"/>
                <w:noProof/>
              </w:rPr>
              <w:t>Auskunft &amp; Buchung</w:t>
            </w:r>
            <w:r>
              <w:rPr>
                <w:noProof/>
                <w:webHidden/>
              </w:rPr>
              <w:tab/>
            </w:r>
            <w:r>
              <w:rPr>
                <w:noProof/>
                <w:webHidden/>
              </w:rPr>
              <w:fldChar w:fldCharType="begin"/>
            </w:r>
            <w:r>
              <w:rPr>
                <w:noProof/>
                <w:webHidden/>
              </w:rPr>
              <w:instrText xml:space="preserve"> PAGEREF _Toc240615963 \h </w:instrText>
            </w:r>
            <w:r>
              <w:rPr>
                <w:noProof/>
                <w:webHidden/>
              </w:rPr>
            </w:r>
            <w:r>
              <w:rPr>
                <w:noProof/>
                <w:webHidden/>
              </w:rPr>
              <w:fldChar w:fldCharType="separate"/>
            </w:r>
            <w:r>
              <w:rPr>
                <w:noProof/>
                <w:webHidden/>
              </w:rPr>
              <w:t>17</w:t>
            </w:r>
            <w:r>
              <w:rPr>
                <w:noProof/>
                <w:webHidden/>
              </w:rPr>
              <w:fldChar w:fldCharType="end"/>
            </w:r>
          </w:hyperlink>
        </w:p>
        <w:p w14:paraId="164A27A0" w14:textId="166E5BC3" w:rsidR="00DC28FA" w:rsidRDefault="00DC28FA">
          <w:r>
            <w:rPr>
              <w:b/>
              <w:bCs/>
            </w:rPr>
            <w:fldChar w:fldCharType="end"/>
          </w:r>
        </w:p>
      </w:sdtContent>
    </w:sdt>
    <w:p w14:paraId="0B51760F" w14:textId="77777777" w:rsidR="00DC28FA" w:rsidRPr="00DC28FA" w:rsidRDefault="00DC28FA" w:rsidP="00A06E11">
      <w:pPr>
        <w:pStyle w:val="Textkrper"/>
        <w:rPr>
          <w:b/>
          <w:bCs/>
          <w:color w:val="333333"/>
          <w:sz w:val="40"/>
          <w:szCs w:val="40"/>
        </w:rPr>
      </w:pPr>
    </w:p>
    <w:p w14:paraId="50BEACD3" w14:textId="77777777" w:rsidR="00A06E11" w:rsidRPr="00CF4341" w:rsidRDefault="00A06E11" w:rsidP="00A06E11">
      <w:pPr>
        <w:spacing w:line="360" w:lineRule="auto"/>
        <w:rPr>
          <w:color w:val="333333"/>
        </w:rPr>
      </w:pPr>
    </w:p>
    <w:p w14:paraId="705EA394" w14:textId="77777777" w:rsidR="00A06E11" w:rsidRPr="00CF4341" w:rsidRDefault="00A06E11" w:rsidP="00A06E11">
      <w:pPr>
        <w:spacing w:line="360" w:lineRule="auto"/>
        <w:rPr>
          <w:color w:val="333333"/>
        </w:rPr>
      </w:pPr>
    </w:p>
    <w:p w14:paraId="79B652AF" w14:textId="77777777" w:rsidR="00A06E11" w:rsidRPr="002036E3" w:rsidRDefault="00A06E11" w:rsidP="00A06E11">
      <w:pPr>
        <w:tabs>
          <w:tab w:val="left" w:pos="3615"/>
        </w:tabs>
        <w:spacing w:line="360" w:lineRule="auto"/>
        <w:rPr>
          <w:color w:val="333333"/>
        </w:rPr>
      </w:pPr>
    </w:p>
    <w:p w14:paraId="628EEF65" w14:textId="77777777" w:rsidR="00A06E11" w:rsidRPr="002036E3" w:rsidRDefault="00A06E11" w:rsidP="00A06E11">
      <w:pPr>
        <w:spacing w:line="360" w:lineRule="auto"/>
        <w:rPr>
          <w:color w:val="333333"/>
          <w:sz w:val="18"/>
        </w:rPr>
      </w:pPr>
      <w:r w:rsidRPr="002036E3">
        <w:rPr>
          <w:color w:val="333333"/>
        </w:rPr>
        <w:br w:type="page"/>
      </w:r>
      <w:r w:rsidRPr="002036E3">
        <w:rPr>
          <w:color w:val="333333"/>
          <w:sz w:val="18"/>
        </w:rPr>
        <w:lastRenderedPageBreak/>
        <w:t>KURZTEXT</w:t>
      </w:r>
    </w:p>
    <w:p w14:paraId="2082DE38" w14:textId="77777777" w:rsidR="00A06E11" w:rsidRPr="00CF4341" w:rsidRDefault="00F269C1" w:rsidP="00DC28FA">
      <w:pPr>
        <w:pStyle w:val="berschrift1"/>
      </w:pPr>
      <w:bookmarkStart w:id="0" w:name="_Toc240615935"/>
      <w:r>
        <w:t>Das Römermuseum</w:t>
      </w:r>
      <w:r w:rsidR="00A06E11" w:rsidRPr="00CF4341">
        <w:t xml:space="preserve"> im Archäologischen Park Xanten</w:t>
      </w:r>
      <w:bookmarkEnd w:id="0"/>
    </w:p>
    <w:p w14:paraId="5793CCBB" w14:textId="77777777" w:rsidR="00A06E11" w:rsidRPr="00CF4341" w:rsidRDefault="00A06E11" w:rsidP="00A06E11">
      <w:pPr>
        <w:pStyle w:val="Headline"/>
        <w:spacing w:line="240" w:lineRule="auto"/>
        <w:rPr>
          <w:color w:val="333333"/>
        </w:rPr>
      </w:pPr>
    </w:p>
    <w:p w14:paraId="5C21F939" w14:textId="77777777" w:rsidR="00A06E11" w:rsidRPr="00CF4341" w:rsidRDefault="00A06E11" w:rsidP="00A06E11">
      <w:pPr>
        <w:pStyle w:val="Copy"/>
      </w:pPr>
      <w:r w:rsidRPr="00CF4341">
        <w:t xml:space="preserve">Seit 2008 ist das </w:t>
      </w:r>
      <w:r w:rsidR="00F269C1">
        <w:t>Römermuseum</w:t>
      </w:r>
      <w:r w:rsidRPr="00CF4341">
        <w:t xml:space="preserve"> </w:t>
      </w:r>
      <w:r w:rsidR="002036E3">
        <w:t>das Herzstück des</w:t>
      </w:r>
      <w:r w:rsidRPr="00CF4341">
        <w:t xml:space="preserve"> Archäologischen Park</w:t>
      </w:r>
      <w:r w:rsidR="002036E3">
        <w:t>s</w:t>
      </w:r>
      <w:r w:rsidRPr="00CF4341">
        <w:t xml:space="preserve"> Xanten. Der moderne Museumsbau aus Stahl und Glas steht an historischer Stätte auf dem Gelände der ehemaligen römischen Metropole Colonia </w:t>
      </w:r>
      <w:proofErr w:type="spellStart"/>
      <w:r w:rsidRPr="00CF4341">
        <w:t>Ulpia</w:t>
      </w:r>
      <w:proofErr w:type="spellEnd"/>
      <w:r w:rsidRPr="00CF4341">
        <w:t xml:space="preserve"> </w:t>
      </w:r>
      <w:proofErr w:type="spellStart"/>
      <w:r w:rsidRPr="00CF4341">
        <w:t>Traiana</w:t>
      </w:r>
      <w:proofErr w:type="spellEnd"/>
      <w:r w:rsidRPr="00CF4341">
        <w:t>. Er erhebt sich über den ausg</w:t>
      </w:r>
      <w:r w:rsidRPr="00CF4341">
        <w:t>e</w:t>
      </w:r>
      <w:r w:rsidRPr="00CF4341">
        <w:t xml:space="preserve">grabenen Fundamenten der Eingangshalle des römischen Stadtbads und entspricht in Größe und Gestalt dem antiken Vorbild. Die Ruinen der angrenzenden Baderäume sind von einem Schutzbau überdeckt, dessen Maße und Strukturen ebenfalls das antike Gebäude nachzeichnen. </w:t>
      </w:r>
      <w:r w:rsidR="00F269C1">
        <w:t>Römermuseum</w:t>
      </w:r>
      <w:r w:rsidRPr="00CF4341">
        <w:t xml:space="preserve"> und Thermenschutzbau bilden somit ein einzigartiges E</w:t>
      </w:r>
      <w:r w:rsidRPr="00CF4341">
        <w:t>n</w:t>
      </w:r>
      <w:r w:rsidRPr="00CF4341">
        <w:t xml:space="preserve">semble, das die Dimensionen und das Aussehen der großen römischen Thermenanlage für die Besucher erlebbar macht. </w:t>
      </w:r>
    </w:p>
    <w:p w14:paraId="1E62F100" w14:textId="77777777" w:rsidR="00A06E11" w:rsidRPr="00CF4341" w:rsidRDefault="00A06E11" w:rsidP="00A06E11">
      <w:pPr>
        <w:pStyle w:val="Copy"/>
      </w:pPr>
    </w:p>
    <w:p w14:paraId="54C4590D" w14:textId="77777777" w:rsidR="00A06E11" w:rsidRPr="00CF4341" w:rsidRDefault="00A06E11" w:rsidP="00A06E11">
      <w:pPr>
        <w:pStyle w:val="Copy"/>
      </w:pPr>
      <w:r w:rsidRPr="00CF4341">
        <w:t xml:space="preserve">Auch im Inneren des </w:t>
      </w:r>
      <w:r w:rsidR="00F269C1">
        <w:t>Römermuseum</w:t>
      </w:r>
      <w:r w:rsidRPr="00CF4341">
        <w:t>s mit seiner Länge von 70 Metern und seiner Höhe von 20 Metern werden die eindrucksvollen Dimensionen der antiken Architektur erfahrbar. Ein Großteil der Ausstellung ist auf frei im Raum abgehängten Rampen und Ebenen unterg</w:t>
      </w:r>
      <w:r w:rsidRPr="00CF4341">
        <w:t>e</w:t>
      </w:r>
      <w:r w:rsidRPr="00CF4341">
        <w:t>bracht, die immer wieder überraschende Perspektiven bieten.</w:t>
      </w:r>
    </w:p>
    <w:p w14:paraId="0B992F94" w14:textId="77777777" w:rsidR="00A06E11" w:rsidRPr="00CF4341" w:rsidRDefault="00A06E11" w:rsidP="00A06E11">
      <w:pPr>
        <w:pStyle w:val="Copy"/>
      </w:pPr>
    </w:p>
    <w:p w14:paraId="0EC2EACE" w14:textId="77777777" w:rsidR="00A06E11" w:rsidRPr="00CF4341" w:rsidRDefault="00A06E11" w:rsidP="00A06E11">
      <w:pPr>
        <w:pStyle w:val="Copy"/>
      </w:pPr>
      <w:r w:rsidRPr="00CF4341">
        <w:t>Die Ausstellung führt als chronologischer Rundgang von der Zeit Cäsars bis zur Frankenzeit durch die ereignisreiche römische Geschichte Xantens. Die Besucher treffen auf die ersten Legionäre, die kurz vor der Zeitenwende am Rhein eintrafen, erleben die dramatischen Au</w:t>
      </w:r>
      <w:r w:rsidRPr="00CF4341">
        <w:t>s</w:t>
      </w:r>
      <w:r w:rsidRPr="00CF4341">
        <w:t xml:space="preserve">wirkungen weltpolitischer Ereignisse in Rom am Niederrhein und werden Zeuge vom </w:t>
      </w:r>
      <w:r w:rsidRPr="00CF4341">
        <w:rPr>
          <w:spacing w:val="-2"/>
        </w:rPr>
        <w:t xml:space="preserve">Aufstieg und Niedergang der römischen Stadt Colonia </w:t>
      </w:r>
      <w:proofErr w:type="spellStart"/>
      <w:r w:rsidRPr="00CF4341">
        <w:rPr>
          <w:spacing w:val="-2"/>
        </w:rPr>
        <w:t>Ulpia</w:t>
      </w:r>
      <w:proofErr w:type="spellEnd"/>
      <w:r w:rsidRPr="00CF4341">
        <w:rPr>
          <w:spacing w:val="-2"/>
        </w:rPr>
        <w:t xml:space="preserve"> </w:t>
      </w:r>
      <w:proofErr w:type="spellStart"/>
      <w:r w:rsidRPr="00CF4341">
        <w:rPr>
          <w:spacing w:val="-2"/>
        </w:rPr>
        <w:t>Traiana</w:t>
      </w:r>
      <w:proofErr w:type="spellEnd"/>
      <w:r w:rsidRPr="00CF4341">
        <w:rPr>
          <w:spacing w:val="-2"/>
        </w:rPr>
        <w:t>, die um das Jahr 100 n. Chr.</w:t>
      </w:r>
      <w:r w:rsidRPr="00CF4341">
        <w:t xml:space="preserve"> auf Xantener Boden gegründet und in der Spätantike von den Franken zerstört wurde.</w:t>
      </w:r>
    </w:p>
    <w:p w14:paraId="66B6907D" w14:textId="77777777" w:rsidR="00A06E11" w:rsidRPr="00CF4341" w:rsidRDefault="00A06E11" w:rsidP="00A06E11">
      <w:pPr>
        <w:pStyle w:val="Copy"/>
      </w:pPr>
    </w:p>
    <w:p w14:paraId="04D1F955" w14:textId="77777777" w:rsidR="00A06E11" w:rsidRPr="00CF4341" w:rsidRDefault="00A06E11" w:rsidP="00A06E11">
      <w:pPr>
        <w:pStyle w:val="Copy"/>
      </w:pPr>
      <w:r w:rsidRPr="00CF4341">
        <w:t>Über 2.500 Exponate und moderne Medien zeichnen auf rund 2.000 Quadratmetern Au</w:t>
      </w:r>
      <w:r w:rsidRPr="00CF4341">
        <w:t>s</w:t>
      </w:r>
      <w:r w:rsidRPr="00CF4341">
        <w:t>ste</w:t>
      </w:r>
      <w:r w:rsidRPr="00CF4341">
        <w:t>l</w:t>
      </w:r>
      <w:r w:rsidRPr="00CF4341">
        <w:t xml:space="preserve">lungsfläche ein lebendiges Bild des römischen Alltags in Germanien. Unter den </w:t>
      </w:r>
      <w:r w:rsidRPr="00CF4341">
        <w:lastRenderedPageBreak/>
        <w:t xml:space="preserve">gezeigten Funden beeindrucken besonders die Überreste eines römischen Schiffes, das in zwölf Metern Höhe </w:t>
      </w:r>
      <w:proofErr w:type="gramStart"/>
      <w:r w:rsidRPr="00CF4341">
        <w:t>frei schwebend</w:t>
      </w:r>
      <w:proofErr w:type="gramEnd"/>
      <w:r w:rsidRPr="00CF4341">
        <w:t xml:space="preserve"> im Raum hängt. Weitere Höhepunkte der Ausstellung sind eine prächtige großformatige Wandmalerei und das bislang älteste und am besten erhaltene </w:t>
      </w:r>
      <w:r w:rsidRPr="00CF4341">
        <w:rPr>
          <w:spacing w:val="-2"/>
        </w:rPr>
        <w:t>römische Geschütz. Spanische Ölamphoren fehlen ebenso wenig wie Silbergeschirr, Keramik</w:t>
      </w:r>
      <w:r w:rsidRPr="00CF4341">
        <w:t xml:space="preserve"> und der bedeutende Bestand an Waffen und Ausrüstung der römischen Armee. </w:t>
      </w:r>
      <w:r w:rsidRPr="00CF4341">
        <w:br/>
        <w:t xml:space="preserve">An ausgesuchten Punkten der Ausstellung gibt es besondere </w:t>
      </w:r>
      <w:proofErr w:type="spellStart"/>
      <w:r w:rsidRPr="00CF4341">
        <w:t>Hinguck</w:t>
      </w:r>
      <w:proofErr w:type="spellEnd"/>
      <w:r w:rsidRPr="00CF4341">
        <w:t xml:space="preserve">- und Mitmach-Angebote für Kinder, die den Museumsbesuch zu einem Erlebnis machen. </w:t>
      </w:r>
    </w:p>
    <w:p w14:paraId="0656F744" w14:textId="77777777" w:rsidR="00A06E11" w:rsidRPr="00CF4341" w:rsidRDefault="00A06E11" w:rsidP="00A06E11">
      <w:pPr>
        <w:pStyle w:val="Copy"/>
      </w:pPr>
    </w:p>
    <w:p w14:paraId="5158A6D2" w14:textId="77777777" w:rsidR="00A06E11" w:rsidRPr="00CF4341" w:rsidRDefault="00A06E11" w:rsidP="00A06E11">
      <w:pPr>
        <w:pStyle w:val="Copy"/>
      </w:pPr>
      <w:r w:rsidRPr="00CF4341">
        <w:t xml:space="preserve">Im </w:t>
      </w:r>
      <w:r w:rsidR="00B37F02">
        <w:t xml:space="preserve">handlichen </w:t>
      </w:r>
      <w:r w:rsidRPr="00CF4341">
        <w:t>Museumskatalog finden Erwachsene umfangreiche Informationen über die Architektur, die Ausstellungsstücke und die römische Lebenswelt. „Nur für Kinder“ ist d</w:t>
      </w:r>
      <w:r w:rsidR="00B37F02">
        <w:t>as</w:t>
      </w:r>
      <w:r w:rsidRPr="00CF4341">
        <w:t xml:space="preserve"> </w:t>
      </w:r>
      <w:r w:rsidR="00B37F02">
        <w:t>Begleitbuch</w:t>
      </w:r>
      <w:r w:rsidRPr="00CF4341">
        <w:t>, d</w:t>
      </w:r>
      <w:r w:rsidR="00B37F02">
        <w:t>as</w:t>
      </w:r>
      <w:r w:rsidRPr="00CF4341">
        <w:t xml:space="preserve"> Kinder und Jugendliche mit spannenden Informationen, Geschichten und Humor durch die römische Geschichte Xantens begleitet. </w:t>
      </w:r>
    </w:p>
    <w:p w14:paraId="5104AC31" w14:textId="77777777" w:rsidR="00A06E11" w:rsidRPr="00CF4341" w:rsidRDefault="00A06E11" w:rsidP="00A06E11">
      <w:pPr>
        <w:rPr>
          <w:color w:val="333333"/>
        </w:rPr>
      </w:pPr>
    </w:p>
    <w:p w14:paraId="3B4EAED7" w14:textId="77777777" w:rsidR="00A06E11" w:rsidRPr="00CF4341" w:rsidRDefault="00A06E11" w:rsidP="00A06E11">
      <w:pPr>
        <w:pStyle w:val="Copy"/>
      </w:pPr>
      <w:r w:rsidRPr="00CF4341">
        <w:t xml:space="preserve">Das </w:t>
      </w:r>
      <w:r w:rsidR="00F269C1">
        <w:t>Römermuseum</w:t>
      </w:r>
      <w:r w:rsidRPr="00CF4341">
        <w:t xml:space="preserve"> ist durc</w:t>
      </w:r>
      <w:r w:rsidRPr="00CF4341">
        <w:t>h</w:t>
      </w:r>
      <w:r w:rsidRPr="00CF4341">
        <w:t xml:space="preserve">gehend barrierefrei gestaltet. </w:t>
      </w:r>
    </w:p>
    <w:p w14:paraId="54963C2E" w14:textId="77777777" w:rsidR="00A06E11" w:rsidRPr="00CF4341" w:rsidRDefault="00A06E11" w:rsidP="00A06E11">
      <w:pPr>
        <w:spacing w:line="360" w:lineRule="auto"/>
        <w:rPr>
          <w:color w:val="333333"/>
        </w:rPr>
      </w:pPr>
    </w:p>
    <w:p w14:paraId="228F94E4" w14:textId="77777777" w:rsidR="00A06E11" w:rsidRPr="00CF4341" w:rsidRDefault="00A06E11" w:rsidP="00DC28FA">
      <w:pPr>
        <w:pStyle w:val="berschrift1"/>
      </w:pPr>
      <w:r w:rsidRPr="00CF4341">
        <w:br w:type="page"/>
      </w:r>
      <w:bookmarkStart w:id="1" w:name="_Toc240615936"/>
      <w:r w:rsidRPr="00CF4341">
        <w:lastRenderedPageBreak/>
        <w:t>Museum für Menschen</w:t>
      </w:r>
      <w:bookmarkEnd w:id="1"/>
    </w:p>
    <w:p w14:paraId="794FC30B" w14:textId="77777777" w:rsidR="00A06E11" w:rsidRPr="00CF4341" w:rsidRDefault="00A06E11" w:rsidP="00A06E11">
      <w:pPr>
        <w:pStyle w:val="Copy"/>
      </w:pPr>
    </w:p>
    <w:p w14:paraId="03FA837F" w14:textId="77777777" w:rsidR="00A06E11" w:rsidRPr="00CF4341" w:rsidRDefault="00A06E11" w:rsidP="00DC28FA">
      <w:pPr>
        <w:pStyle w:val="berschrift2"/>
      </w:pPr>
      <w:bookmarkStart w:id="2" w:name="_Toc240615937"/>
      <w:r w:rsidRPr="00CF4341">
        <w:t>Mit allen Sinnen wahrnehmen</w:t>
      </w:r>
      <w:bookmarkEnd w:id="2"/>
    </w:p>
    <w:p w14:paraId="3C935469" w14:textId="77777777" w:rsidR="00A06E11" w:rsidRPr="00CF4341" w:rsidRDefault="00A06E11" w:rsidP="00A06E11">
      <w:pPr>
        <w:pStyle w:val="Copy"/>
      </w:pPr>
    </w:p>
    <w:p w14:paraId="7B1A1F9A" w14:textId="77777777" w:rsidR="00A06E11" w:rsidRPr="00CF4341" w:rsidRDefault="00A06E11" w:rsidP="00A06E11">
      <w:pPr>
        <w:pStyle w:val="Copy"/>
      </w:pPr>
      <w:r w:rsidRPr="00CF4341">
        <w:t>Der Rundgang durch die Ausstellung wird von abwechslungsreichen Informationsmedien ergänzt. Gut verständliche Texte erläutern Kultur und Lebensweise der Römer am Niede</w:t>
      </w:r>
      <w:r w:rsidRPr="00CF4341">
        <w:t>r</w:t>
      </w:r>
      <w:r w:rsidRPr="00CF4341">
        <w:t>rhein. Geräuschkulissen und visuelle Effekte ermöglichen assoziative Brückenschläge in die Zeit der römischen Okkupation, der germanischen Aufstände und der Blütezeit der röm</w:t>
      </w:r>
      <w:r w:rsidRPr="00CF4341">
        <w:t>i</w:t>
      </w:r>
      <w:r w:rsidRPr="00CF4341">
        <w:t>schen Stadt. Hörstationen machen Menschen aus vergangenen Zeiten wieder lebendig, und kurze Filme untermalen die Arbeit der Handwerker und Händler.</w:t>
      </w:r>
    </w:p>
    <w:p w14:paraId="6027059B" w14:textId="408ADA4B" w:rsidR="00A06E11" w:rsidRPr="00DC28FA" w:rsidRDefault="00A06E11" w:rsidP="00DC28FA">
      <w:pPr>
        <w:spacing w:line="360" w:lineRule="auto"/>
        <w:rPr>
          <w:color w:val="333333"/>
        </w:rPr>
      </w:pPr>
      <w:r w:rsidRPr="00CF4341">
        <w:rPr>
          <w:color w:val="333333"/>
        </w:rPr>
        <w:t xml:space="preserve">Alle Medien des </w:t>
      </w:r>
      <w:r w:rsidR="00F269C1">
        <w:rPr>
          <w:color w:val="333333"/>
        </w:rPr>
        <w:t>Römermuseum</w:t>
      </w:r>
      <w:r w:rsidRPr="00CF4341">
        <w:rPr>
          <w:color w:val="333333"/>
        </w:rPr>
        <w:t>s werden dreisprachig in Deutsch, Niederländisch und En</w:t>
      </w:r>
      <w:r w:rsidRPr="00CF4341">
        <w:rPr>
          <w:color w:val="333333"/>
        </w:rPr>
        <w:t>g</w:t>
      </w:r>
      <w:r w:rsidRPr="00CF4341">
        <w:rPr>
          <w:color w:val="333333"/>
        </w:rPr>
        <w:t xml:space="preserve">lisch angeboten. Ein Katalog ergänzt die Ausstellung mit vielen Bildern und informativen Texten über das Museum und die römische Lebenswelt am Niederrhein.  </w:t>
      </w:r>
    </w:p>
    <w:p w14:paraId="540EFC99" w14:textId="77777777" w:rsidR="00A06E11" w:rsidRPr="00CF4341" w:rsidRDefault="00A06E11" w:rsidP="00DC28FA">
      <w:pPr>
        <w:pStyle w:val="berschrift2"/>
      </w:pPr>
      <w:bookmarkStart w:id="3" w:name="_Toc240615938"/>
      <w:r w:rsidRPr="00CF4341">
        <w:t>Hits für Kids – Hier kannst du was erleben!</w:t>
      </w:r>
      <w:bookmarkEnd w:id="3"/>
    </w:p>
    <w:p w14:paraId="5DFD6BFF" w14:textId="77777777" w:rsidR="00A06E11" w:rsidRPr="00CF4341" w:rsidRDefault="00A06E11" w:rsidP="00A06E11">
      <w:pPr>
        <w:pStyle w:val="Copy"/>
      </w:pPr>
    </w:p>
    <w:p w14:paraId="5E24FD7C" w14:textId="77777777" w:rsidR="00A06E11" w:rsidRPr="00CF4341" w:rsidRDefault="00A06E11" w:rsidP="00A06E11">
      <w:pPr>
        <w:pStyle w:val="Copy"/>
      </w:pPr>
      <w:r w:rsidRPr="00CF4341">
        <w:t xml:space="preserve">An zahlreichen Punkten der Ausstellung gibt es besondere Angebote </w:t>
      </w:r>
      <w:r>
        <w:t xml:space="preserve">zum Anfassen, Reinhören und Ausprobieren </w:t>
      </w:r>
      <w:r w:rsidRPr="00CF4341">
        <w:t>für Kinder.</w:t>
      </w:r>
    </w:p>
    <w:p w14:paraId="4C1D74CF" w14:textId="77777777" w:rsidR="00A06E11" w:rsidRPr="00CF4341" w:rsidRDefault="00A06E11" w:rsidP="00A06E11">
      <w:pPr>
        <w:pStyle w:val="Copy"/>
      </w:pPr>
      <w:r w:rsidRPr="00CF4341">
        <w:t>Mit dem Kinderpass die eigene Identität entdecken: römisch, germanisch oder doch lieber modern? An ausgewählten Stationen können Kids wählen und sich den passenden Stempel in den Pass prägen lassen.</w:t>
      </w:r>
    </w:p>
    <w:p w14:paraId="2116FF38" w14:textId="77777777" w:rsidR="00A06E11" w:rsidRPr="00CF4341" w:rsidRDefault="00A06E11" w:rsidP="00A06E11">
      <w:pPr>
        <w:pStyle w:val="Copy"/>
      </w:pPr>
      <w:r w:rsidRPr="00CF4341">
        <w:t>Alle Sinne sind gefragt: Man kann Gladiatoren zuhören, das Daumenkino erproben, Gerüche bei den Thermen ausprobieren und die Rüstung eines Legionärs anlegen.</w:t>
      </w:r>
      <w:r w:rsidR="00224A42">
        <w:t xml:space="preserve"> </w:t>
      </w:r>
      <w:r w:rsidRPr="00CF4341">
        <w:t>Ausgesuchte Ausstellungsstücke werden mit speziellen Kinderbeschri</w:t>
      </w:r>
      <w:r w:rsidRPr="00CF4341">
        <w:t>f</w:t>
      </w:r>
      <w:r w:rsidRPr="00CF4341">
        <w:t>tungen erläutert – auch für Erwachsene interessant.</w:t>
      </w:r>
    </w:p>
    <w:p w14:paraId="0A49CEE7" w14:textId="77777777" w:rsidR="00A06E11" w:rsidRPr="00CF4341" w:rsidRDefault="00A06E11" w:rsidP="00A06E11">
      <w:pPr>
        <w:pStyle w:val="Copy"/>
      </w:pPr>
      <w:r w:rsidRPr="00CF4341">
        <w:t xml:space="preserve">Ein </w:t>
      </w:r>
      <w:r w:rsidR="00224A42">
        <w:t xml:space="preserve">reich bebilderter Begleitband </w:t>
      </w:r>
      <w:r w:rsidRPr="00CF4341">
        <w:t xml:space="preserve">„Nur für Kinder“ </w:t>
      </w:r>
      <w:r w:rsidR="00224A42">
        <w:t xml:space="preserve">führt </w:t>
      </w:r>
      <w:r w:rsidRPr="00CF4341">
        <w:t xml:space="preserve">die jungen Besucherinnen und Besucher mit vielen spannenden Informationen, kleinen Geschichten und Humor durch die römische Geschichte Xantens. </w:t>
      </w:r>
    </w:p>
    <w:p w14:paraId="4C93394D" w14:textId="77777777" w:rsidR="00A06E11" w:rsidRPr="00CF4341" w:rsidRDefault="00A06E11" w:rsidP="00DC28FA">
      <w:pPr>
        <w:pStyle w:val="berschrift2"/>
      </w:pPr>
      <w:r w:rsidRPr="00CF4341">
        <w:br w:type="page"/>
      </w:r>
      <w:bookmarkStart w:id="4" w:name="_Toc240615939"/>
      <w:r w:rsidRPr="00CF4341">
        <w:lastRenderedPageBreak/>
        <w:t>Barrierefrei</w:t>
      </w:r>
      <w:bookmarkEnd w:id="4"/>
      <w:r w:rsidRPr="00CF4341">
        <w:t xml:space="preserve"> </w:t>
      </w:r>
    </w:p>
    <w:p w14:paraId="470A2074" w14:textId="77777777" w:rsidR="00A06E11" w:rsidRPr="00CF4341" w:rsidRDefault="00A06E11" w:rsidP="00A06E11">
      <w:pPr>
        <w:pStyle w:val="Copy"/>
      </w:pPr>
    </w:p>
    <w:p w14:paraId="1451C909" w14:textId="29E55347" w:rsidR="00A06E11" w:rsidRPr="00CF4341" w:rsidRDefault="00A06E11" w:rsidP="00A06E11">
      <w:pPr>
        <w:pStyle w:val="Copy"/>
      </w:pPr>
      <w:r w:rsidRPr="00CF4341">
        <w:t xml:space="preserve">Das </w:t>
      </w:r>
      <w:r w:rsidR="00F269C1">
        <w:t>Römermuseum</w:t>
      </w:r>
      <w:r w:rsidRPr="00CF4341">
        <w:t xml:space="preserve"> im Archäologischen Park Xanten ist weitestgehend barrierefrei eing</w:t>
      </w:r>
      <w:r w:rsidRPr="00CF4341">
        <w:t>e</w:t>
      </w:r>
      <w:r w:rsidRPr="00CF4341">
        <w:t>richtet. Die Rampen sind rollstuhltauglich ausgelegt mit moderaten Steigungen von sechs Prozent, regelmäßigen Absätzen und eigenen Handläufen. Der Aufzug ist mit Durchsage ausgestattet und verfügt über eine Vorrichtung, die Menschen mit eingeschränkter Mobilität eine bevorzugte Nutzung ohne Wartezeiten ermöglicht. Auch die Informationsmedien der Ausstellung sind an die Bedürfnisse von Menschen mit Behinderung angepasst. Neben gut lesbaren Texten gibt es Stationen, an denen man originale römische Objekte anfassen und ertasten kann. Hörspiele vermitteln einen lebendigen Eindruck von den Menschen und ihrem einstigen Leben in der römischen Stadt.</w:t>
      </w:r>
    </w:p>
    <w:p w14:paraId="209A2C59" w14:textId="77777777" w:rsidR="00A06E11" w:rsidRPr="00CF4341" w:rsidRDefault="00A06E11" w:rsidP="00DC28FA">
      <w:pPr>
        <w:pStyle w:val="berschrift2"/>
      </w:pPr>
      <w:bookmarkStart w:id="5" w:name="_Toc240615940"/>
      <w:r w:rsidRPr="00CF4341">
        <w:t>Öfter mal was Neues</w:t>
      </w:r>
      <w:bookmarkEnd w:id="5"/>
    </w:p>
    <w:p w14:paraId="55A41026" w14:textId="77777777" w:rsidR="00A06E11" w:rsidRPr="00CF4341" w:rsidRDefault="00A06E11" w:rsidP="00A06E11">
      <w:pPr>
        <w:pStyle w:val="Copy"/>
      </w:pPr>
    </w:p>
    <w:p w14:paraId="120C5607" w14:textId="77777777" w:rsidR="00A06E11" w:rsidRPr="00CF4341" w:rsidRDefault="00A06E11" w:rsidP="00A06E11">
      <w:pPr>
        <w:pStyle w:val="Copy"/>
      </w:pPr>
      <w:r w:rsidRPr="00CF4341">
        <w:t>Die Räumlichkeiten für Wechselausstellungen liegen im Untergeschoss, das sich unabhä</w:t>
      </w:r>
      <w:r w:rsidRPr="00CF4341">
        <w:t>n</w:t>
      </w:r>
      <w:r w:rsidRPr="00CF4341">
        <w:t>gig von der Dauerausstellung nutzen lässt. Der Vortragssaal dort kann bei Bedarf auch in die Ausstellung einbezogen werden. Drei großzügige Räume für die Museumspädagogik sind im Vorbau des Museums untergebracht und können auch außerhalb der Öffnungszeiten des Museums genutzt werden.</w:t>
      </w:r>
    </w:p>
    <w:p w14:paraId="7E4D044F" w14:textId="77777777" w:rsidR="00A06E11" w:rsidRPr="002036E3" w:rsidRDefault="00A06E11" w:rsidP="00A06E11">
      <w:pPr>
        <w:pStyle w:val="Copy"/>
      </w:pPr>
    </w:p>
    <w:p w14:paraId="6BAB4C9F" w14:textId="77777777" w:rsidR="00A06E11" w:rsidRPr="00CF4341" w:rsidRDefault="00A06E11" w:rsidP="00DC28FA">
      <w:pPr>
        <w:pStyle w:val="berschrift1"/>
      </w:pPr>
      <w:r w:rsidRPr="002036E3">
        <w:br w:type="page"/>
      </w:r>
      <w:bookmarkStart w:id="6" w:name="_Toc240615941"/>
      <w:r w:rsidRPr="00CF4341">
        <w:lastRenderedPageBreak/>
        <w:t xml:space="preserve">Rundgang durch die Ausstellung – </w:t>
      </w:r>
      <w:r w:rsidRPr="00CF4341">
        <w:br/>
        <w:t>Von der Zeit Cäsars bis zu den Franken</w:t>
      </w:r>
      <w:bookmarkEnd w:id="6"/>
    </w:p>
    <w:p w14:paraId="25A76EC4" w14:textId="77777777" w:rsidR="00A06E11" w:rsidRPr="00CF4341" w:rsidRDefault="00A06E11" w:rsidP="00A06E11">
      <w:pPr>
        <w:pStyle w:val="Copy"/>
        <w:tabs>
          <w:tab w:val="left" w:pos="2960"/>
          <w:tab w:val="left" w:pos="3920"/>
        </w:tabs>
        <w:spacing w:line="480" w:lineRule="auto"/>
      </w:pPr>
      <w:r w:rsidRPr="00CF4341">
        <w:tab/>
        <w:t xml:space="preserve"> </w:t>
      </w:r>
      <w:r w:rsidRPr="00CF4341">
        <w:tab/>
      </w:r>
    </w:p>
    <w:p w14:paraId="7BDA126D" w14:textId="5DB89113" w:rsidR="00A06E11" w:rsidRPr="00CF4341" w:rsidRDefault="00A06E11" w:rsidP="00A06E11">
      <w:pPr>
        <w:pStyle w:val="Headline"/>
        <w:rPr>
          <w:color w:val="333333"/>
          <w:sz w:val="22"/>
        </w:rPr>
      </w:pPr>
      <w:r w:rsidRPr="00CF4341">
        <w:rPr>
          <w:color w:val="333333"/>
          <w:sz w:val="22"/>
        </w:rPr>
        <w:t xml:space="preserve">Die Dauerausstellung im </w:t>
      </w:r>
      <w:r w:rsidR="00F269C1">
        <w:rPr>
          <w:color w:val="333333"/>
          <w:sz w:val="22"/>
        </w:rPr>
        <w:t>Römermuseum</w:t>
      </w:r>
      <w:r w:rsidRPr="00CF4341">
        <w:rPr>
          <w:color w:val="333333"/>
          <w:sz w:val="22"/>
        </w:rPr>
        <w:t xml:space="preserve"> nimmt die Besucher mit auf einen Rundgang durch </w:t>
      </w:r>
      <w:r w:rsidRPr="00CF4341">
        <w:rPr>
          <w:color w:val="333333"/>
          <w:spacing w:val="-2"/>
          <w:sz w:val="22"/>
        </w:rPr>
        <w:t>die ereignisreiche römische Geschichte Xantens. Mehr als 2.500 Exponate auf 2.000 Qua</w:t>
      </w:r>
      <w:r w:rsidRPr="00CF4341">
        <w:rPr>
          <w:color w:val="333333"/>
          <w:spacing w:val="-2"/>
          <w:sz w:val="22"/>
        </w:rPr>
        <w:t>d</w:t>
      </w:r>
      <w:r w:rsidRPr="00CF4341">
        <w:rPr>
          <w:color w:val="333333"/>
          <w:spacing w:val="-2"/>
          <w:sz w:val="22"/>
        </w:rPr>
        <w:t>ratmetern</w:t>
      </w:r>
      <w:r w:rsidRPr="00CF4341">
        <w:rPr>
          <w:color w:val="333333"/>
          <w:sz w:val="22"/>
        </w:rPr>
        <w:t xml:space="preserve"> Ausstellungsfläche erzählen von der Ankunft der ersten Legionen am Niederrhein, von der Entwicklung der frühen Siedlung zu einer der bedeutendsten germanischen Metr</w:t>
      </w:r>
      <w:r w:rsidRPr="00CF4341">
        <w:rPr>
          <w:color w:val="333333"/>
          <w:sz w:val="22"/>
        </w:rPr>
        <w:t>o</w:t>
      </w:r>
      <w:r w:rsidRPr="00CF4341">
        <w:rPr>
          <w:color w:val="333333"/>
          <w:sz w:val="22"/>
        </w:rPr>
        <w:t xml:space="preserve">polen Roms und ihrem Untergang in der Spätantike. </w:t>
      </w:r>
    </w:p>
    <w:p w14:paraId="7801CA11" w14:textId="0CA26E48" w:rsidR="00A06E11" w:rsidRPr="00CF4341" w:rsidRDefault="00A06E11" w:rsidP="00DC28FA">
      <w:pPr>
        <w:pStyle w:val="berschrift2"/>
      </w:pPr>
      <w:bookmarkStart w:id="7" w:name="_Toc240615942"/>
      <w:r w:rsidRPr="00CF4341">
        <w:t>Prolog</w:t>
      </w:r>
      <w:bookmarkEnd w:id="7"/>
      <w:r w:rsidRPr="00CF4341">
        <w:tab/>
      </w:r>
      <w:r w:rsidR="00DC28FA">
        <w:br/>
      </w:r>
    </w:p>
    <w:p w14:paraId="77B1F2B9" w14:textId="77777777" w:rsidR="00A06E11" w:rsidRPr="00CF4341" w:rsidRDefault="00A06E11" w:rsidP="00A06E11">
      <w:pPr>
        <w:pStyle w:val="Headline"/>
        <w:rPr>
          <w:color w:val="333333"/>
          <w:sz w:val="22"/>
        </w:rPr>
      </w:pPr>
      <w:r w:rsidRPr="00CF4341">
        <w:rPr>
          <w:color w:val="333333"/>
          <w:sz w:val="22"/>
        </w:rPr>
        <w:t xml:space="preserve">Vor dem Eingang des </w:t>
      </w:r>
      <w:r w:rsidR="00F269C1">
        <w:rPr>
          <w:color w:val="333333"/>
          <w:sz w:val="22"/>
        </w:rPr>
        <w:t>Römermuseum</w:t>
      </w:r>
      <w:r w:rsidRPr="00CF4341">
        <w:rPr>
          <w:color w:val="333333"/>
          <w:sz w:val="22"/>
        </w:rPr>
        <w:t>s stößt man auf einen kleinen Platz, auf dem mehrere tonnenschwere römische Quadersteine gruppiert sind. Sie sind letzte Zeugnisse für die Großbauten der römischen Stadt, die durch den Steinraub des Mittelalters fast spurlos ve</w:t>
      </w:r>
      <w:r w:rsidRPr="00CF4341">
        <w:rPr>
          <w:color w:val="333333"/>
          <w:sz w:val="22"/>
        </w:rPr>
        <w:t>r</w:t>
      </w:r>
      <w:r w:rsidRPr="00CF4341">
        <w:rPr>
          <w:color w:val="333333"/>
          <w:sz w:val="22"/>
        </w:rPr>
        <w:t xml:space="preserve">schwunden sind, und schaffen die Verbindung vom Freigelände des Archäologischen Parks zum Museumsbau. </w:t>
      </w:r>
    </w:p>
    <w:p w14:paraId="68DC31A3" w14:textId="4E6D749B" w:rsidR="00A06E11" w:rsidRPr="00CF4341" w:rsidRDefault="00A06E11" w:rsidP="00A06E11">
      <w:pPr>
        <w:pStyle w:val="Headline"/>
        <w:rPr>
          <w:color w:val="333333"/>
          <w:sz w:val="22"/>
        </w:rPr>
      </w:pPr>
      <w:r w:rsidRPr="00CF4341">
        <w:rPr>
          <w:color w:val="333333"/>
          <w:sz w:val="22"/>
        </w:rPr>
        <w:t>Der erste Eindruck im Haus wird von einer fast dreißig Quadratmeter großen, unter Glas ei</w:t>
      </w:r>
      <w:r w:rsidRPr="00CF4341">
        <w:rPr>
          <w:color w:val="333333"/>
          <w:sz w:val="22"/>
        </w:rPr>
        <w:t>n</w:t>
      </w:r>
      <w:r w:rsidRPr="00CF4341">
        <w:rPr>
          <w:color w:val="333333"/>
          <w:sz w:val="22"/>
        </w:rPr>
        <w:t>gelassenen und betretbaren Erdfläche bestimmt. Vor 2.000 Jahren haben Erwachsene und Kinder, beschuhte oder bloße Füße, Tiere und Transportkarren dort ihre Spuren hinterla</w:t>
      </w:r>
      <w:r w:rsidRPr="00CF4341">
        <w:rPr>
          <w:color w:val="333333"/>
          <w:sz w:val="22"/>
        </w:rPr>
        <w:t>s</w:t>
      </w:r>
      <w:r w:rsidRPr="00CF4341">
        <w:rPr>
          <w:color w:val="333333"/>
          <w:sz w:val="22"/>
        </w:rPr>
        <w:t>sen. In aufwändiger Arbeit haben die Restauratoren diese Spuren gesichert und dauerhaft erhalten. Nirgends sonst kommen wir an die Menschen der römischen Zeit so nah heran wie hier. Gleichzeitig wird sinnfällig, dass diese Menschen nur wenige flüchtige Spuren hinterla</w:t>
      </w:r>
      <w:r w:rsidRPr="00CF4341">
        <w:rPr>
          <w:color w:val="333333"/>
          <w:sz w:val="22"/>
        </w:rPr>
        <w:t>s</w:t>
      </w:r>
      <w:r w:rsidRPr="00CF4341">
        <w:rPr>
          <w:color w:val="333333"/>
          <w:sz w:val="22"/>
        </w:rPr>
        <w:t>sen haben und uns nur winzigste Bruchteile der Vergangenheit erhalten geblieben sind.</w:t>
      </w:r>
    </w:p>
    <w:p w14:paraId="62692104" w14:textId="77777777" w:rsidR="00A06E11" w:rsidRPr="00CF4341" w:rsidRDefault="00A06E11" w:rsidP="00DC28FA">
      <w:pPr>
        <w:pStyle w:val="berschrift2"/>
      </w:pPr>
      <w:bookmarkStart w:id="8" w:name="_Toc240615943"/>
      <w:r w:rsidRPr="00CF4341">
        <w:t>Bevor die Römer kamen</w:t>
      </w:r>
      <w:bookmarkEnd w:id="8"/>
    </w:p>
    <w:p w14:paraId="71E2FD29" w14:textId="419451A6" w:rsidR="00A06E11" w:rsidRPr="00CF4341" w:rsidRDefault="00DC28FA" w:rsidP="00A06E11">
      <w:pPr>
        <w:pStyle w:val="Headline"/>
        <w:rPr>
          <w:color w:val="333333"/>
          <w:sz w:val="22"/>
        </w:rPr>
      </w:pPr>
      <w:r>
        <w:rPr>
          <w:color w:val="333333"/>
          <w:sz w:val="22"/>
        </w:rPr>
        <w:br/>
      </w:r>
      <w:r w:rsidR="00A06E11" w:rsidRPr="00CF4341">
        <w:rPr>
          <w:color w:val="333333"/>
          <w:sz w:val="22"/>
        </w:rPr>
        <w:t xml:space="preserve">Wie sahen Landschaft und Natur am Niederrhein aus, als die ersten römischen Legionen hier auftauchten? Ein großes, erleuchtetes Panorama zeigt eine Flusslandschaft. Vor diesem </w:t>
      </w:r>
      <w:r w:rsidR="00A06E11" w:rsidRPr="00CF4341">
        <w:rPr>
          <w:color w:val="333333"/>
          <w:sz w:val="22"/>
        </w:rPr>
        <w:lastRenderedPageBreak/>
        <w:t>Landschaftsbild steht, als dreidimensionale Konstruktion angedeutet und mit grafischen El</w:t>
      </w:r>
      <w:r w:rsidR="00A06E11" w:rsidRPr="00CF4341">
        <w:rPr>
          <w:color w:val="333333"/>
          <w:sz w:val="22"/>
        </w:rPr>
        <w:t>e</w:t>
      </w:r>
      <w:r w:rsidR="00A06E11" w:rsidRPr="00CF4341">
        <w:rPr>
          <w:color w:val="333333"/>
          <w:sz w:val="22"/>
        </w:rPr>
        <w:t>menten auf dem Fußboden fortgeführt, ein germanisches Wohnstallhaus: Mensch und Tier waren unter einem gemeinsamen Dach untergebracht. Städte wie im Mittelmeergebiet gab es hierzulande nicht. Geld war von untergeordneter Bedeutung, man lebte von der Hand in den Mund und tauschte bestenfalls das eine oder andere.</w:t>
      </w:r>
    </w:p>
    <w:p w14:paraId="2C170C4D" w14:textId="7CA0D3C0" w:rsidR="00A06E11" w:rsidRPr="00CF4341" w:rsidRDefault="00A06E11" w:rsidP="00DC28FA">
      <w:pPr>
        <w:pStyle w:val="berschrift2"/>
      </w:pPr>
      <w:bookmarkStart w:id="9" w:name="_Toc240615944"/>
      <w:r w:rsidRPr="00CF4341">
        <w:t>Zusammenprall der Kulturen</w:t>
      </w:r>
      <w:bookmarkEnd w:id="9"/>
      <w:r w:rsidR="00DC28FA">
        <w:br/>
      </w:r>
    </w:p>
    <w:p w14:paraId="24670600" w14:textId="720D2066" w:rsidR="00A06E11" w:rsidRPr="00CF4341" w:rsidRDefault="00A06E11" w:rsidP="00A06E11">
      <w:pPr>
        <w:pStyle w:val="Headline"/>
        <w:rPr>
          <w:color w:val="333333"/>
          <w:sz w:val="22"/>
        </w:rPr>
      </w:pPr>
      <w:r w:rsidRPr="00CF4341">
        <w:rPr>
          <w:color w:val="333333"/>
          <w:sz w:val="22"/>
        </w:rPr>
        <w:t>Die römische Eroberung des Xantener Raumes bedeutete einen erheblichen Einschnitt in die Lebensweise der Einheimischen. In der Ausstellung wird dies durch ein tunnelartiges Kab</w:t>
      </w:r>
      <w:r w:rsidRPr="00CF4341">
        <w:rPr>
          <w:color w:val="333333"/>
          <w:sz w:val="22"/>
        </w:rPr>
        <w:t>i</w:t>
      </w:r>
      <w:r w:rsidRPr="00CF4341">
        <w:rPr>
          <w:color w:val="333333"/>
          <w:sz w:val="22"/>
        </w:rPr>
        <w:t xml:space="preserve">nett angedeutet, in dem sich die Besucher inmitten einer Marschkolonne römischer Soldaten wiederfinden: Legionärshelme in zwei </w:t>
      </w:r>
      <w:proofErr w:type="spellStart"/>
      <w:r w:rsidRPr="00CF4341">
        <w:rPr>
          <w:color w:val="333333"/>
          <w:sz w:val="22"/>
        </w:rPr>
        <w:t>Vitrinenreihen</w:t>
      </w:r>
      <w:proofErr w:type="spellEnd"/>
      <w:r w:rsidRPr="00CF4341">
        <w:rPr>
          <w:color w:val="333333"/>
          <w:sz w:val="22"/>
        </w:rPr>
        <w:t xml:space="preserve">, dazwischen Monitore, auf denen sich zwei Legionäre über ihren Dienst am Niederrhein unterhalten – und das auf Lateinisch. </w:t>
      </w:r>
      <w:r w:rsidRPr="00CF4341">
        <w:rPr>
          <w:color w:val="333333"/>
          <w:sz w:val="22"/>
        </w:rPr>
        <w:br/>
        <w:t>So werden die Besucher selber in die Rolle der Einheimischen versetzt, die sich Neuem, Unb</w:t>
      </w:r>
      <w:r w:rsidRPr="00CF4341">
        <w:rPr>
          <w:color w:val="333333"/>
          <w:sz w:val="22"/>
        </w:rPr>
        <w:t>e</w:t>
      </w:r>
      <w:r w:rsidRPr="00CF4341">
        <w:rPr>
          <w:color w:val="333333"/>
          <w:sz w:val="22"/>
        </w:rPr>
        <w:t>kannten gegenübersahen.</w:t>
      </w:r>
    </w:p>
    <w:p w14:paraId="1F5DEF1D" w14:textId="77777777" w:rsidR="00A06E11" w:rsidRPr="00CF4341" w:rsidRDefault="00A06E11" w:rsidP="00DC28FA">
      <w:pPr>
        <w:pStyle w:val="berschrift2"/>
      </w:pPr>
      <w:bookmarkStart w:id="10" w:name="_Toc240615945"/>
      <w:r w:rsidRPr="00CF4341">
        <w:t>Die ersten Römer</w:t>
      </w:r>
      <w:bookmarkEnd w:id="10"/>
      <w:r w:rsidRPr="00CF4341">
        <w:tab/>
      </w:r>
    </w:p>
    <w:p w14:paraId="71AAFF74" w14:textId="40E85FC4" w:rsidR="00A06E11" w:rsidRPr="00CF4341" w:rsidRDefault="00DC28FA" w:rsidP="00A06E11">
      <w:pPr>
        <w:pStyle w:val="Headline"/>
        <w:rPr>
          <w:color w:val="333333"/>
          <w:sz w:val="22"/>
        </w:rPr>
      </w:pPr>
      <w:r>
        <w:rPr>
          <w:color w:val="333333"/>
          <w:sz w:val="22"/>
        </w:rPr>
        <w:br/>
      </w:r>
      <w:r w:rsidR="00A06E11" w:rsidRPr="00CF4341">
        <w:rPr>
          <w:color w:val="333333"/>
          <w:sz w:val="22"/>
        </w:rPr>
        <w:t>Was kennzeichnete Rom am Rhein? Die ersten hier stationierten Soldaten kamen aus Italien und Südfrankreich. Auf ihre gewohnte Lebensweise mussten sie nicht verzichten: In eine zimmerwandgroße Landkarte sind Vitrinen eingefügt, die den Import von Grundnahrung</w:t>
      </w:r>
      <w:r w:rsidR="00A06E11" w:rsidRPr="00CF4341">
        <w:rPr>
          <w:color w:val="333333"/>
          <w:sz w:val="22"/>
        </w:rPr>
        <w:t>s</w:t>
      </w:r>
      <w:r w:rsidR="00A06E11" w:rsidRPr="00CF4341">
        <w:rPr>
          <w:color w:val="333333"/>
          <w:sz w:val="22"/>
        </w:rPr>
        <w:t>mi</w:t>
      </w:r>
      <w:r w:rsidR="00A06E11" w:rsidRPr="00CF4341">
        <w:rPr>
          <w:color w:val="333333"/>
          <w:sz w:val="22"/>
        </w:rPr>
        <w:t>t</w:t>
      </w:r>
      <w:r w:rsidR="00A06E11" w:rsidRPr="00CF4341">
        <w:rPr>
          <w:color w:val="333333"/>
          <w:sz w:val="22"/>
        </w:rPr>
        <w:t xml:space="preserve">teln und von Luxusgütern aus Italien, Spanien, Griechenland, ja selbst aus der Türkei und dem östlichen Mittelmeer eindrucksvoll inszenieren. </w:t>
      </w:r>
    </w:p>
    <w:p w14:paraId="4816EFC3" w14:textId="77777777" w:rsidR="00A06E11" w:rsidRPr="00CF4341" w:rsidRDefault="00A06E11" w:rsidP="00A06E11">
      <w:pPr>
        <w:pStyle w:val="Headline"/>
        <w:rPr>
          <w:color w:val="333333"/>
          <w:spacing w:val="-4"/>
          <w:sz w:val="22"/>
        </w:rPr>
      </w:pPr>
      <w:r w:rsidRPr="00CF4341">
        <w:rPr>
          <w:color w:val="333333"/>
          <w:sz w:val="22"/>
        </w:rPr>
        <w:t xml:space="preserve">Zugleich brachten die Römer neue Technologien mit, zum Beispiel die Steinbauweise. </w:t>
      </w:r>
      <w:r w:rsidRPr="00CF4341">
        <w:rPr>
          <w:color w:val="333333"/>
          <w:sz w:val="22"/>
        </w:rPr>
        <w:br/>
        <w:t xml:space="preserve">Federführend dabei war natürlich das Militär, das hier eines der größten Legionslager der römischen Welt errichtete. Diese technikgeschichtliche Seite der römischen Okkupation wird </w:t>
      </w:r>
      <w:r w:rsidRPr="00CF4341">
        <w:rPr>
          <w:color w:val="333333"/>
          <w:spacing w:val="-4"/>
          <w:sz w:val="22"/>
        </w:rPr>
        <w:t>durch Modelle, durch Bauwerkzeuge und durch die Reste von Architekturteilen veranscha</w:t>
      </w:r>
      <w:r w:rsidRPr="00CF4341">
        <w:rPr>
          <w:color w:val="333333"/>
          <w:spacing w:val="-4"/>
          <w:sz w:val="22"/>
        </w:rPr>
        <w:t>u</w:t>
      </w:r>
      <w:r w:rsidRPr="00CF4341">
        <w:rPr>
          <w:color w:val="333333"/>
          <w:spacing w:val="-4"/>
          <w:sz w:val="22"/>
        </w:rPr>
        <w:t>licht.</w:t>
      </w:r>
    </w:p>
    <w:p w14:paraId="32F8F7F6" w14:textId="77777777" w:rsidR="00A06E11" w:rsidRPr="00CF4341" w:rsidRDefault="00A06E11" w:rsidP="00A06E11">
      <w:pPr>
        <w:pStyle w:val="Headline"/>
        <w:rPr>
          <w:color w:val="333333"/>
          <w:spacing w:val="-4"/>
          <w:sz w:val="22"/>
        </w:rPr>
      </w:pPr>
    </w:p>
    <w:p w14:paraId="144D7655" w14:textId="77777777" w:rsidR="00A06E11" w:rsidRPr="00CF4341" w:rsidRDefault="00A06E11" w:rsidP="00DC28FA">
      <w:pPr>
        <w:pStyle w:val="berschrift2"/>
      </w:pPr>
      <w:bookmarkStart w:id="11" w:name="_Toc240615946"/>
      <w:r w:rsidRPr="00CF4341">
        <w:lastRenderedPageBreak/>
        <w:t>Zentrum der Macht</w:t>
      </w:r>
      <w:bookmarkEnd w:id="11"/>
    </w:p>
    <w:p w14:paraId="63A01979" w14:textId="2DAEB526" w:rsidR="00A06E11" w:rsidRPr="00CF4341" w:rsidRDefault="00A06E11" w:rsidP="00A06E11">
      <w:pPr>
        <w:pStyle w:val="Headline"/>
        <w:rPr>
          <w:color w:val="333333"/>
          <w:sz w:val="22"/>
        </w:rPr>
      </w:pPr>
      <w:r w:rsidRPr="00CF4341">
        <w:rPr>
          <w:color w:val="333333"/>
          <w:sz w:val="22"/>
        </w:rPr>
        <w:t>Ganz anders als in den Zeiten zuvor bestimmte jetzt ein fernes Machtzentrum die Geschicke der Menschen. In der Ausstellung wird dies in einer Statuette der Siegesgöttin Victoria grei</w:t>
      </w:r>
      <w:r w:rsidRPr="00CF4341">
        <w:rPr>
          <w:color w:val="333333"/>
          <w:sz w:val="22"/>
        </w:rPr>
        <w:t>f</w:t>
      </w:r>
      <w:r w:rsidRPr="00CF4341">
        <w:rPr>
          <w:color w:val="333333"/>
          <w:sz w:val="22"/>
        </w:rPr>
        <w:t>bar, die in Xanten gefunden wurde. Sie ist eine Kopie des Bildnisses, das in Rom auf dem Dach des Senatsgebäudes stand. Klein an Gestalt, wirft sie symbolisch einen großen Schatten über diesen Ausstellungsbereich. Neu für unseren Raum war auch die Schrift. Erst sie ermö</w:t>
      </w:r>
      <w:r w:rsidRPr="00CF4341">
        <w:rPr>
          <w:color w:val="333333"/>
          <w:sz w:val="22"/>
        </w:rPr>
        <w:t>g</w:t>
      </w:r>
      <w:r w:rsidRPr="00CF4341">
        <w:rPr>
          <w:color w:val="333333"/>
          <w:sz w:val="22"/>
        </w:rPr>
        <w:t>lic</w:t>
      </w:r>
      <w:r w:rsidRPr="00CF4341">
        <w:rPr>
          <w:color w:val="333333"/>
          <w:sz w:val="22"/>
        </w:rPr>
        <w:t>h</w:t>
      </w:r>
      <w:r w:rsidRPr="00CF4341">
        <w:rPr>
          <w:color w:val="333333"/>
          <w:sz w:val="22"/>
        </w:rPr>
        <w:t xml:space="preserve">te den Aufbau einer umfassenden Verwaltung und Bürokratie – </w:t>
      </w:r>
      <w:proofErr w:type="gramStart"/>
      <w:r w:rsidRPr="00CF4341">
        <w:rPr>
          <w:color w:val="333333"/>
          <w:sz w:val="22"/>
        </w:rPr>
        <w:t>beides  Kennzeichen</w:t>
      </w:r>
      <w:proofErr w:type="gramEnd"/>
      <w:r w:rsidRPr="00CF4341">
        <w:rPr>
          <w:color w:val="333333"/>
          <w:sz w:val="22"/>
        </w:rPr>
        <w:t xml:space="preserve"> des römischen Staates.</w:t>
      </w:r>
    </w:p>
    <w:p w14:paraId="0FFE19CA" w14:textId="22684F91" w:rsidR="00A06E11" w:rsidRPr="00CF4341" w:rsidRDefault="00A06E11" w:rsidP="00DC28FA">
      <w:pPr>
        <w:pStyle w:val="berschrift2"/>
      </w:pPr>
      <w:bookmarkStart w:id="12" w:name="_Toc240615947"/>
      <w:r w:rsidRPr="00CF4341">
        <w:t>Luxus und Exotik</w:t>
      </w:r>
      <w:bookmarkEnd w:id="12"/>
      <w:r w:rsidRPr="00CF4341">
        <w:tab/>
      </w:r>
      <w:r w:rsidR="00DC28FA">
        <w:br/>
      </w:r>
    </w:p>
    <w:p w14:paraId="2BEBFBED" w14:textId="16C14293" w:rsidR="00A06E11" w:rsidRPr="00CF4341" w:rsidRDefault="00A06E11" w:rsidP="00A06E11">
      <w:pPr>
        <w:pStyle w:val="Headline"/>
        <w:rPr>
          <w:color w:val="333333"/>
          <w:sz w:val="22"/>
        </w:rPr>
      </w:pPr>
      <w:r w:rsidRPr="00CF4341">
        <w:rPr>
          <w:color w:val="333333"/>
          <w:sz w:val="22"/>
        </w:rPr>
        <w:t xml:space="preserve">Mit dem Militär kamen auch Angehörige der römischen Führungselite an den Niederrhein: Senatoren und Ritter, die im Rahmen ihrer Ämterlaufbahn für eine gewisse Zeit eine Legion kommandierten. Ein solcher Mann war Tiberius </w:t>
      </w:r>
      <w:proofErr w:type="spellStart"/>
      <w:r w:rsidRPr="00CF4341">
        <w:rPr>
          <w:color w:val="333333"/>
          <w:sz w:val="22"/>
        </w:rPr>
        <w:t>Plautius</w:t>
      </w:r>
      <w:proofErr w:type="spellEnd"/>
      <w:r w:rsidRPr="00CF4341">
        <w:rPr>
          <w:color w:val="333333"/>
          <w:sz w:val="22"/>
        </w:rPr>
        <w:t xml:space="preserve"> Silvanus </w:t>
      </w:r>
      <w:proofErr w:type="spellStart"/>
      <w:r w:rsidRPr="00CF4341">
        <w:rPr>
          <w:color w:val="333333"/>
          <w:sz w:val="22"/>
        </w:rPr>
        <w:t>Aelianus</w:t>
      </w:r>
      <w:proofErr w:type="spellEnd"/>
      <w:r w:rsidRPr="00CF4341">
        <w:rPr>
          <w:color w:val="333333"/>
          <w:sz w:val="22"/>
        </w:rPr>
        <w:t>, Legionslegat im Jahr 39/40 n. Chr. Sein Leben wird in der Ausstellung als Beispiel für viele vorgestellt. Von Rom führte seine berufliche Laufbahn über den Niederrhein nach England, in die Türkei, nach Bulgarien und Spanien, schließlich zurück in die Hauptstadt. Diese Männer aus den höchsten gesellschaftlichen Kreisen brachten ihre exotische und luxuriöse Welt vom Mitte</w:t>
      </w:r>
      <w:r w:rsidRPr="00CF4341">
        <w:rPr>
          <w:color w:val="333333"/>
          <w:sz w:val="22"/>
        </w:rPr>
        <w:t>l</w:t>
      </w:r>
      <w:r w:rsidRPr="00CF4341">
        <w:rPr>
          <w:color w:val="333333"/>
          <w:sz w:val="22"/>
        </w:rPr>
        <w:t>meer mit nach Niedergermanien. Eine bunte Palette an entsprechenden Ausstellungsstücken, darunter Silbergeschirr, ägyptische Möbelbeschläge oder ein Kamel und ein Löwe aus Ton, macht diese Welt anschaulich.</w:t>
      </w:r>
    </w:p>
    <w:p w14:paraId="172C87EB" w14:textId="0F23AD2A" w:rsidR="00A06E11" w:rsidRPr="00CF4341" w:rsidRDefault="00A06E11" w:rsidP="00DC28FA">
      <w:pPr>
        <w:pStyle w:val="berschrift2"/>
      </w:pPr>
      <w:bookmarkStart w:id="13" w:name="_Toc240615948"/>
      <w:r w:rsidRPr="00CF4341">
        <w:t>Frühe Siedler</w:t>
      </w:r>
      <w:bookmarkEnd w:id="13"/>
      <w:r w:rsidR="00DC28FA">
        <w:br/>
      </w:r>
    </w:p>
    <w:p w14:paraId="22670D87" w14:textId="77777777" w:rsidR="00A06E11" w:rsidRDefault="00A06E11" w:rsidP="00A06E11">
      <w:pPr>
        <w:pStyle w:val="Headline"/>
        <w:rPr>
          <w:color w:val="333333"/>
          <w:sz w:val="22"/>
        </w:rPr>
      </w:pPr>
      <w:r w:rsidRPr="00CF4341">
        <w:rPr>
          <w:color w:val="333333"/>
          <w:sz w:val="22"/>
        </w:rPr>
        <w:t xml:space="preserve">Schnell zog die Kaufkraft der Soldaten auch viele Zivilisten an den Ort: In einem weiteren Ausstellungsbereich werden die Vorgängersiedlung der späteren Stadt und ihre Bewohner vorgestellt. Inschriften und Funde weisen auf eine gemischte Bevölkerung aus Römern, </w:t>
      </w:r>
      <w:r w:rsidRPr="00CF4341">
        <w:rPr>
          <w:color w:val="333333"/>
          <w:sz w:val="22"/>
        </w:rPr>
        <w:br/>
        <w:t xml:space="preserve">Galliern und Germanen hin. Reich ausgestattete Gräber bezeugen, dass manche es zu Wohlstand gebracht haben. Zu diesen zählte auch der Besitzer einer Töpferei, in deren </w:t>
      </w:r>
      <w:r w:rsidRPr="00CF4341">
        <w:rPr>
          <w:color w:val="333333"/>
          <w:sz w:val="22"/>
        </w:rPr>
        <w:br/>
        <w:t xml:space="preserve">Überresten mehrere hundert Fehlbrände von Tonlampen gefunden wurden, die im </w:t>
      </w:r>
    </w:p>
    <w:p w14:paraId="24FE7EB4" w14:textId="66B6DABB" w:rsidR="00A06E11" w:rsidRPr="00CF4341" w:rsidRDefault="00F269C1" w:rsidP="00A06E11">
      <w:pPr>
        <w:pStyle w:val="Headline"/>
        <w:rPr>
          <w:color w:val="333333"/>
          <w:sz w:val="22"/>
        </w:rPr>
      </w:pPr>
      <w:r>
        <w:rPr>
          <w:color w:val="333333"/>
          <w:sz w:val="22"/>
        </w:rPr>
        <w:t>Römermuseum</w:t>
      </w:r>
      <w:r w:rsidR="00A06E11" w:rsidRPr="00CF4341">
        <w:rPr>
          <w:color w:val="333333"/>
          <w:sz w:val="22"/>
        </w:rPr>
        <w:t xml:space="preserve"> als Zeugnis einer umfangreichen Produktionstätigkeit ausgestellt sind.</w:t>
      </w:r>
    </w:p>
    <w:p w14:paraId="524F90E9" w14:textId="0FF213CD" w:rsidR="00A06E11" w:rsidRPr="00CF4341" w:rsidRDefault="00A06E11" w:rsidP="00DC28FA">
      <w:pPr>
        <w:pStyle w:val="berschrift2"/>
      </w:pPr>
      <w:bookmarkStart w:id="14" w:name="_Toc240615949"/>
      <w:r w:rsidRPr="00CF4341">
        <w:lastRenderedPageBreak/>
        <w:t>Aufstand der Bataver</w:t>
      </w:r>
      <w:bookmarkEnd w:id="14"/>
      <w:r w:rsidR="00DC28FA">
        <w:br/>
      </w:r>
    </w:p>
    <w:p w14:paraId="63F18155" w14:textId="54EE471C" w:rsidR="00A06E11" w:rsidRPr="00CF4341" w:rsidRDefault="00A06E11" w:rsidP="00A06E11">
      <w:pPr>
        <w:pStyle w:val="Headline"/>
        <w:rPr>
          <w:color w:val="333333"/>
          <w:sz w:val="22"/>
        </w:rPr>
      </w:pPr>
      <w:r w:rsidRPr="00CF4341">
        <w:rPr>
          <w:color w:val="333333"/>
          <w:sz w:val="22"/>
        </w:rPr>
        <w:t>Wir verlassen das Erdgeschoss am hinteren Ende der Halle. Dort beginnt der Weg durch die Ausstellung sich sacht in die Höhe zu schrauben. Ein Kabinett lässt in einer Klangcollage die Wirren des Bürgerkriegs lebendig werden, die nach dem Tod des Kaisers Nero im Jahr 68 n. Chr. das römische Reich erschütterten und auch den Niederrhein erreichten. Auf der folge</w:t>
      </w:r>
      <w:r w:rsidRPr="00CF4341">
        <w:rPr>
          <w:color w:val="333333"/>
          <w:sz w:val="22"/>
        </w:rPr>
        <w:t>n</w:t>
      </w:r>
      <w:r w:rsidRPr="00CF4341">
        <w:rPr>
          <w:color w:val="333333"/>
          <w:sz w:val="22"/>
        </w:rPr>
        <w:t>den, fast 70 Meter langen Rampe stehen sich römische Legionäre und einheimische Reitertruppen gegenüber. Die Reiter waren wichtige Verbündete Roms, manchmal auch g</w:t>
      </w:r>
      <w:r w:rsidRPr="00CF4341">
        <w:rPr>
          <w:color w:val="333333"/>
          <w:sz w:val="22"/>
        </w:rPr>
        <w:t>e</w:t>
      </w:r>
      <w:r w:rsidRPr="00CF4341">
        <w:rPr>
          <w:color w:val="333333"/>
          <w:sz w:val="22"/>
        </w:rPr>
        <w:t>fürchtete Ge</w:t>
      </w:r>
      <w:r w:rsidRPr="00CF4341">
        <w:rPr>
          <w:color w:val="333333"/>
          <w:sz w:val="22"/>
        </w:rPr>
        <w:t>g</w:t>
      </w:r>
      <w:r w:rsidRPr="00CF4341">
        <w:rPr>
          <w:color w:val="333333"/>
          <w:sz w:val="22"/>
        </w:rPr>
        <w:t xml:space="preserve">ner. Silhouetten der Soldaten bilden den </w:t>
      </w:r>
      <w:proofErr w:type="spellStart"/>
      <w:r w:rsidRPr="00CF4341">
        <w:rPr>
          <w:color w:val="333333"/>
          <w:sz w:val="22"/>
        </w:rPr>
        <w:t>Vitrinenhintergrund</w:t>
      </w:r>
      <w:proofErr w:type="spellEnd"/>
      <w:r w:rsidRPr="00CF4341">
        <w:rPr>
          <w:color w:val="333333"/>
          <w:sz w:val="22"/>
        </w:rPr>
        <w:t xml:space="preserve">, </w:t>
      </w:r>
      <w:proofErr w:type="gramStart"/>
      <w:r w:rsidRPr="00CF4341">
        <w:rPr>
          <w:color w:val="333333"/>
          <w:sz w:val="22"/>
        </w:rPr>
        <w:t>vor dem Ausrüstung</w:t>
      </w:r>
      <w:proofErr w:type="gramEnd"/>
      <w:r w:rsidRPr="00CF4341">
        <w:rPr>
          <w:color w:val="333333"/>
          <w:sz w:val="22"/>
        </w:rPr>
        <w:t xml:space="preserve"> und Bewaffnung des römischen Militärs anschaulich inszeniert sind. Herausr</w:t>
      </w:r>
      <w:r w:rsidRPr="00CF4341">
        <w:rPr>
          <w:color w:val="333333"/>
          <w:sz w:val="22"/>
        </w:rPr>
        <w:t>a</w:t>
      </w:r>
      <w:r w:rsidRPr="00CF4341">
        <w:rPr>
          <w:color w:val="333333"/>
          <w:sz w:val="22"/>
        </w:rPr>
        <w:t>gend unter den Funden ist eine Torsionsarmbrust – das erste und einzige gut erhaltene Exemplar einer so</w:t>
      </w:r>
      <w:r w:rsidRPr="00CF4341">
        <w:rPr>
          <w:color w:val="333333"/>
          <w:sz w:val="22"/>
        </w:rPr>
        <w:t>l</w:t>
      </w:r>
      <w:r w:rsidRPr="00CF4341">
        <w:rPr>
          <w:color w:val="333333"/>
          <w:sz w:val="22"/>
        </w:rPr>
        <w:t xml:space="preserve">chen Waffe überhaupt. Prägendes Element dieses Ausstellungsbereichs ist ein metallisch glänzendes Schriftband. Auf der ganzen Länge der Rampe erzählt es die dramatische Geschichte des </w:t>
      </w:r>
      <w:proofErr w:type="spellStart"/>
      <w:r w:rsidRPr="00CF4341">
        <w:rPr>
          <w:color w:val="333333"/>
          <w:sz w:val="22"/>
        </w:rPr>
        <w:t>Bataveraufstands</w:t>
      </w:r>
      <w:proofErr w:type="spellEnd"/>
      <w:r w:rsidRPr="00CF4341">
        <w:rPr>
          <w:color w:val="333333"/>
          <w:sz w:val="22"/>
        </w:rPr>
        <w:t xml:space="preserve"> 69/70 n. Chr. und den Untergang des Xant</w:t>
      </w:r>
      <w:r w:rsidRPr="00CF4341">
        <w:rPr>
          <w:color w:val="333333"/>
          <w:sz w:val="22"/>
        </w:rPr>
        <w:t>e</w:t>
      </w:r>
      <w:r w:rsidRPr="00CF4341">
        <w:rPr>
          <w:color w:val="333333"/>
          <w:sz w:val="22"/>
        </w:rPr>
        <w:t>ner Legionslagers.</w:t>
      </w:r>
    </w:p>
    <w:p w14:paraId="42FB8B3F" w14:textId="542ADA62" w:rsidR="00A06E11" w:rsidRPr="00CF4341" w:rsidRDefault="00A06E11" w:rsidP="00DC28FA">
      <w:pPr>
        <w:pStyle w:val="berschrift2"/>
      </w:pPr>
      <w:bookmarkStart w:id="15" w:name="_Toc240615950"/>
      <w:r w:rsidRPr="00CF4341">
        <w:t>Die Stadt Trajans</w:t>
      </w:r>
      <w:bookmarkEnd w:id="15"/>
      <w:r w:rsidR="00DC28FA">
        <w:br/>
      </w:r>
    </w:p>
    <w:p w14:paraId="4719C2E8" w14:textId="77777777" w:rsidR="00A06E11" w:rsidRPr="00CF4341" w:rsidRDefault="00A06E11" w:rsidP="00A06E11">
      <w:pPr>
        <w:pStyle w:val="Headline"/>
        <w:rPr>
          <w:color w:val="333333"/>
          <w:sz w:val="22"/>
        </w:rPr>
      </w:pPr>
      <w:r w:rsidRPr="00CF4341">
        <w:rPr>
          <w:color w:val="333333"/>
          <w:sz w:val="22"/>
        </w:rPr>
        <w:t xml:space="preserve">Mit der Gründung der Stadt Colonia </w:t>
      </w:r>
      <w:proofErr w:type="spellStart"/>
      <w:r w:rsidRPr="00CF4341">
        <w:rPr>
          <w:color w:val="333333"/>
          <w:sz w:val="22"/>
        </w:rPr>
        <w:t>Ulpia</w:t>
      </w:r>
      <w:proofErr w:type="spellEnd"/>
      <w:r w:rsidRPr="00CF4341">
        <w:rPr>
          <w:color w:val="333333"/>
          <w:sz w:val="22"/>
        </w:rPr>
        <w:t xml:space="preserve"> </w:t>
      </w:r>
      <w:proofErr w:type="spellStart"/>
      <w:r w:rsidRPr="00CF4341">
        <w:rPr>
          <w:color w:val="333333"/>
          <w:sz w:val="22"/>
        </w:rPr>
        <w:t>Traiana</w:t>
      </w:r>
      <w:proofErr w:type="spellEnd"/>
      <w:r w:rsidRPr="00CF4341">
        <w:rPr>
          <w:color w:val="333333"/>
          <w:sz w:val="22"/>
        </w:rPr>
        <w:t xml:space="preserve"> (CUT) durch Kaiser Trajan um 100 n. Chr. beginnt ein neues Kapitel der römischen Geschichte Xantens. Ein Kabinett mit dem Bildnis des Stadtgründers und einem Überblick über die anderen, im ganzen Reich von ihm gegrü</w:t>
      </w:r>
      <w:r w:rsidRPr="00CF4341">
        <w:rPr>
          <w:color w:val="333333"/>
          <w:sz w:val="22"/>
        </w:rPr>
        <w:t>n</w:t>
      </w:r>
      <w:r w:rsidRPr="00CF4341">
        <w:rPr>
          <w:color w:val="333333"/>
          <w:sz w:val="22"/>
        </w:rPr>
        <w:t>deten Städte leitet dieses neue Kapitel ein.</w:t>
      </w:r>
    </w:p>
    <w:p w14:paraId="42572203" w14:textId="77777777" w:rsidR="00A06E11" w:rsidRPr="00CF4341" w:rsidRDefault="00A06E11" w:rsidP="00A06E11">
      <w:pPr>
        <w:pStyle w:val="Headline"/>
        <w:rPr>
          <w:color w:val="333333"/>
          <w:sz w:val="22"/>
        </w:rPr>
      </w:pPr>
      <w:r w:rsidRPr="00CF4341">
        <w:rPr>
          <w:color w:val="333333"/>
          <w:sz w:val="22"/>
        </w:rPr>
        <w:t>Die folgenden Bereiche sind den öffentlichen Bauten der Stadt und der Wohn- und Arbeit</w:t>
      </w:r>
      <w:r w:rsidRPr="00CF4341">
        <w:rPr>
          <w:color w:val="333333"/>
          <w:sz w:val="22"/>
        </w:rPr>
        <w:t>s</w:t>
      </w:r>
      <w:r w:rsidRPr="00CF4341">
        <w:rPr>
          <w:color w:val="333333"/>
          <w:sz w:val="22"/>
        </w:rPr>
        <w:t xml:space="preserve">welt ihrer Menschen gewidmet. </w:t>
      </w:r>
      <w:r w:rsidR="0093701F">
        <w:rPr>
          <w:color w:val="333333"/>
          <w:sz w:val="22"/>
        </w:rPr>
        <w:t xml:space="preserve">Im Zentrum dieses Bereiches steht ein anschauliches Modell der gesamten römischen Stadt mit </w:t>
      </w:r>
      <w:proofErr w:type="spellStart"/>
      <w:r w:rsidR="0093701F">
        <w:rPr>
          <w:color w:val="333333"/>
          <w:sz w:val="22"/>
        </w:rPr>
        <w:t>mehren</w:t>
      </w:r>
      <w:proofErr w:type="spellEnd"/>
      <w:r w:rsidR="0093701F">
        <w:rPr>
          <w:color w:val="333333"/>
          <w:sz w:val="22"/>
        </w:rPr>
        <w:t xml:space="preserve"> tausend Gebäuden und dem Hafen vor den Stadttoren. </w:t>
      </w:r>
      <w:r w:rsidRPr="00CF4341">
        <w:rPr>
          <w:color w:val="333333"/>
          <w:sz w:val="22"/>
        </w:rPr>
        <w:t>Ein bunt bemaltes Säulenkapitell in Originalgröße, Götterstatuetten und Gladiat</w:t>
      </w:r>
      <w:r w:rsidRPr="00CF4341">
        <w:rPr>
          <w:color w:val="333333"/>
          <w:sz w:val="22"/>
        </w:rPr>
        <w:t>o</w:t>
      </w:r>
      <w:r w:rsidRPr="00CF4341">
        <w:rPr>
          <w:color w:val="333333"/>
          <w:sz w:val="22"/>
        </w:rPr>
        <w:t xml:space="preserve">rendarstellungen sind nur einige von zahlreichen Ausstellungsobjekten, die ein farbiges Bild vom öffentlichen Leben in der römischen </w:t>
      </w:r>
      <w:r w:rsidR="008032EC">
        <w:rPr>
          <w:color w:val="333333"/>
          <w:sz w:val="22"/>
        </w:rPr>
        <w:t>Metropole</w:t>
      </w:r>
      <w:r w:rsidRPr="00CF4341">
        <w:rPr>
          <w:color w:val="333333"/>
          <w:sz w:val="22"/>
        </w:rPr>
        <w:t xml:space="preserve"> zeichnen.</w:t>
      </w:r>
    </w:p>
    <w:p w14:paraId="2F74F9C8" w14:textId="0B08B9F2" w:rsidR="00A06E11" w:rsidRPr="00CF4341" w:rsidRDefault="00A06E11" w:rsidP="00A06E11">
      <w:pPr>
        <w:pStyle w:val="Headline"/>
        <w:rPr>
          <w:color w:val="333333"/>
          <w:sz w:val="22"/>
        </w:rPr>
      </w:pPr>
      <w:r w:rsidRPr="00CF4341">
        <w:rPr>
          <w:color w:val="333333"/>
          <w:sz w:val="22"/>
        </w:rPr>
        <w:t>Dort wo die Wasserversorgung und Badekultur dargestellt wird, erlaubt ein verglaster Balkon aus fünf Metern Höhe einen beeindruckenden Blick aus dem Museum auf die ausgegrab</w:t>
      </w:r>
      <w:r w:rsidRPr="00CF4341">
        <w:rPr>
          <w:color w:val="333333"/>
          <w:sz w:val="22"/>
        </w:rPr>
        <w:t>e</w:t>
      </w:r>
      <w:r w:rsidRPr="00CF4341">
        <w:rPr>
          <w:color w:val="333333"/>
          <w:sz w:val="22"/>
        </w:rPr>
        <w:t>nen Reste der Thermen.</w:t>
      </w:r>
    </w:p>
    <w:p w14:paraId="359F46F9" w14:textId="68D2324F" w:rsidR="00A06E11" w:rsidRPr="00CF4341" w:rsidRDefault="00A06E11" w:rsidP="00DC28FA">
      <w:pPr>
        <w:pStyle w:val="berschrift2"/>
      </w:pPr>
      <w:bookmarkStart w:id="16" w:name="_Toc240615951"/>
      <w:r w:rsidRPr="00CF4341">
        <w:lastRenderedPageBreak/>
        <w:t>Wohnen in der Colonia</w:t>
      </w:r>
      <w:bookmarkEnd w:id="16"/>
      <w:r w:rsidR="00DC28FA">
        <w:br/>
      </w:r>
    </w:p>
    <w:p w14:paraId="56808D5A" w14:textId="62E0DFC8" w:rsidR="00A06E11" w:rsidRPr="00CF4341" w:rsidRDefault="00A06E11" w:rsidP="00A06E11">
      <w:pPr>
        <w:pStyle w:val="Headline"/>
        <w:rPr>
          <w:color w:val="333333"/>
          <w:sz w:val="22"/>
        </w:rPr>
      </w:pPr>
      <w:r w:rsidRPr="00CF4341">
        <w:rPr>
          <w:color w:val="333333"/>
          <w:sz w:val="22"/>
        </w:rPr>
        <w:t>Der Ausstellungsbereich zum Wohnen in der römischen Stadt wird auf einer Seite vollständig von einer fast vier Meter hohen Wandmalerei eingenommen. Adler, schlangenbeinige Giganten, Statuen, Tiere und Pflanzen liefern einen farbenprächtigen Hintergrund für eine der schönsten Bronzestatuen, die auf deutschem Boden gefunden wurden: Der „Lüttinger Knabe“ – ein jugendlicher Mundschenk, der einst ein Tablett trug – wurde vor genau 150 Jahren aus dem Rhein bei Xanten geborgen. Er ist als zeitlich befristete Leihgabe der Staa</w:t>
      </w:r>
      <w:r w:rsidRPr="00CF4341">
        <w:rPr>
          <w:color w:val="333333"/>
          <w:sz w:val="22"/>
        </w:rPr>
        <w:t>t</w:t>
      </w:r>
      <w:r w:rsidRPr="00CF4341">
        <w:rPr>
          <w:color w:val="333333"/>
          <w:sz w:val="22"/>
        </w:rPr>
        <w:t xml:space="preserve">lichen Museen zu Berlin Gast im neuen </w:t>
      </w:r>
      <w:r w:rsidR="00F269C1">
        <w:rPr>
          <w:color w:val="333333"/>
          <w:sz w:val="22"/>
        </w:rPr>
        <w:t>Römermuseum</w:t>
      </w:r>
      <w:r w:rsidRPr="00CF4341">
        <w:rPr>
          <w:color w:val="333333"/>
          <w:sz w:val="22"/>
        </w:rPr>
        <w:t>.</w:t>
      </w:r>
    </w:p>
    <w:p w14:paraId="1CBBA7AA" w14:textId="67F5E8C0" w:rsidR="00A06E11" w:rsidRPr="00CF4341" w:rsidRDefault="00A06E11" w:rsidP="00DC28FA">
      <w:pPr>
        <w:pStyle w:val="berschrift2"/>
      </w:pPr>
      <w:bookmarkStart w:id="17" w:name="_Toc240615952"/>
      <w:r w:rsidRPr="00CF4341">
        <w:t>Die römische Arbeitswelt</w:t>
      </w:r>
      <w:bookmarkEnd w:id="17"/>
      <w:r w:rsidRPr="00CF4341">
        <w:t xml:space="preserve"> </w:t>
      </w:r>
      <w:r w:rsidR="00DC28FA">
        <w:br/>
      </w:r>
    </w:p>
    <w:p w14:paraId="56D8953C" w14:textId="5FEEF992" w:rsidR="00A06E11" w:rsidRPr="00CF4341" w:rsidRDefault="00A06E11" w:rsidP="00A06E11">
      <w:pPr>
        <w:pStyle w:val="Headline"/>
        <w:rPr>
          <w:color w:val="333333"/>
          <w:sz w:val="22"/>
        </w:rPr>
      </w:pPr>
      <w:r w:rsidRPr="00CF4341">
        <w:rPr>
          <w:color w:val="333333"/>
          <w:sz w:val="22"/>
        </w:rPr>
        <w:t>Womit verdienten die Menschen ihren Lebensunterhalt? Die Arbeitswelt der Colonia und wichtige hier nachgewiesene Handwerke und andere Berufe werden in insgesamt zwölf Kojen durch Funde, Grafiken und antike Schriftquellen anschaulich gemacht. Höhepunkt und Eye-</w:t>
      </w:r>
      <w:proofErr w:type="spellStart"/>
      <w:r w:rsidRPr="00CF4341">
        <w:rPr>
          <w:color w:val="333333"/>
          <w:sz w:val="22"/>
        </w:rPr>
        <w:t>catcher</w:t>
      </w:r>
      <w:proofErr w:type="spellEnd"/>
      <w:r w:rsidRPr="00CF4341">
        <w:rPr>
          <w:color w:val="333333"/>
          <w:sz w:val="22"/>
        </w:rPr>
        <w:t xml:space="preserve"> dieses Ausstellungsbereichs ist zweifellos der römische Prahm (Plattbode</w:t>
      </w:r>
      <w:r w:rsidRPr="00CF4341">
        <w:rPr>
          <w:color w:val="333333"/>
          <w:sz w:val="22"/>
        </w:rPr>
        <w:t>n</w:t>
      </w:r>
      <w:r w:rsidRPr="00CF4341">
        <w:rPr>
          <w:color w:val="333333"/>
          <w:sz w:val="22"/>
        </w:rPr>
        <w:t>schiff), der frei aufgehängt in zwölf Metern Höhe wie vor einer Kaianlage schwebt.</w:t>
      </w:r>
    </w:p>
    <w:p w14:paraId="4DE1F291" w14:textId="6DE93E7D" w:rsidR="00A06E11" w:rsidRPr="00CF4341" w:rsidRDefault="00A06E11" w:rsidP="00DC28FA">
      <w:pPr>
        <w:pStyle w:val="berschrift2"/>
      </w:pPr>
      <w:bookmarkStart w:id="18" w:name="_Toc240615953"/>
      <w:r w:rsidRPr="00CF4341">
        <w:t>Sprechende Steine</w:t>
      </w:r>
      <w:bookmarkEnd w:id="18"/>
      <w:r w:rsidR="00DC28FA">
        <w:br/>
      </w:r>
    </w:p>
    <w:p w14:paraId="7023815C" w14:textId="77777777" w:rsidR="00A06E11" w:rsidRPr="00CF4341" w:rsidRDefault="00A06E11" w:rsidP="00A06E11">
      <w:pPr>
        <w:pStyle w:val="Headline"/>
        <w:rPr>
          <w:color w:val="333333"/>
          <w:sz w:val="22"/>
        </w:rPr>
      </w:pPr>
      <w:r w:rsidRPr="00CF4341">
        <w:rPr>
          <w:color w:val="333333"/>
          <w:sz w:val="22"/>
        </w:rPr>
        <w:t xml:space="preserve">Wissen wir Genaueres vom Leben der Menschen, die in die Colonia kamen oder von hier in die Fremde gingen? Wie hießen sie, was taten sie, wie verlief ihr Leben? Die Zeugnisse, meist </w:t>
      </w:r>
      <w:proofErr w:type="spellStart"/>
      <w:r w:rsidRPr="00CF4341">
        <w:rPr>
          <w:color w:val="333333"/>
          <w:sz w:val="22"/>
        </w:rPr>
        <w:t>Inschriftsteine</w:t>
      </w:r>
      <w:proofErr w:type="spellEnd"/>
      <w:r w:rsidRPr="00CF4341">
        <w:rPr>
          <w:color w:val="333333"/>
          <w:sz w:val="22"/>
        </w:rPr>
        <w:t>, sind so angeordnet, dass die Besucher ihnen wie auf einem römischen Marktplatz inmitten einer Menschenmenge begegnen. Schriftliche oder gesprochene Info</w:t>
      </w:r>
      <w:r w:rsidRPr="00CF4341">
        <w:rPr>
          <w:color w:val="333333"/>
          <w:sz w:val="22"/>
        </w:rPr>
        <w:t>r</w:t>
      </w:r>
      <w:r w:rsidRPr="00CF4341">
        <w:rPr>
          <w:color w:val="333333"/>
          <w:sz w:val="22"/>
        </w:rPr>
        <w:t xml:space="preserve">mationen, verbunden mit der schattenhaften Silhouette einer menschlichen Gestalt, lassen jeden der Steine zu einem Stück Leben werden: </w:t>
      </w:r>
      <w:proofErr w:type="gramStart"/>
      <w:r w:rsidRPr="00CF4341">
        <w:rPr>
          <w:color w:val="333333"/>
          <w:sz w:val="22"/>
        </w:rPr>
        <w:t>den Veteran</w:t>
      </w:r>
      <w:proofErr w:type="gramEnd"/>
      <w:r w:rsidRPr="00CF4341">
        <w:rPr>
          <w:color w:val="333333"/>
          <w:sz w:val="22"/>
        </w:rPr>
        <w:t>, der sich nach seiner Militärzeit hier zur Ruhe setzt, die Mutter, die im fernen Lyon um ihren Sohn trauert, die Germanin, die einen Einkaufsbummel in der CUT macht …</w:t>
      </w:r>
    </w:p>
    <w:p w14:paraId="1D269AB7" w14:textId="77777777" w:rsidR="00A06E11" w:rsidRPr="00CF4341" w:rsidRDefault="00A06E11" w:rsidP="00A06E11">
      <w:pPr>
        <w:pStyle w:val="Headline"/>
        <w:rPr>
          <w:color w:val="333333"/>
          <w:sz w:val="22"/>
        </w:rPr>
      </w:pPr>
    </w:p>
    <w:p w14:paraId="6D0A0E5B" w14:textId="280F2332" w:rsidR="00A06E11" w:rsidRPr="00CF4341" w:rsidRDefault="00A06E11" w:rsidP="00DC28FA">
      <w:pPr>
        <w:pStyle w:val="berschrift2"/>
      </w:pPr>
      <w:bookmarkStart w:id="19" w:name="_Toc240615954"/>
      <w:r w:rsidRPr="00CF4341">
        <w:lastRenderedPageBreak/>
        <w:t>Ende und Anfang</w:t>
      </w:r>
      <w:bookmarkEnd w:id="19"/>
      <w:r w:rsidRPr="00CF4341">
        <w:t xml:space="preserve"> </w:t>
      </w:r>
      <w:r w:rsidR="00DC28FA">
        <w:br/>
      </w:r>
    </w:p>
    <w:p w14:paraId="024AFCCA" w14:textId="67C5EA49" w:rsidR="0093701F" w:rsidRPr="00C20333" w:rsidRDefault="00A06E11" w:rsidP="00DC28FA">
      <w:pPr>
        <w:pStyle w:val="Headline"/>
      </w:pPr>
      <w:r w:rsidRPr="00CF4341">
        <w:rPr>
          <w:color w:val="333333"/>
          <w:sz w:val="22"/>
        </w:rPr>
        <w:t>Aus dem vierten und letzten Kabinett ertönen Schwerterklirren und Kampfeslärm. Die Fra</w:t>
      </w:r>
      <w:r w:rsidRPr="00CF4341">
        <w:rPr>
          <w:color w:val="333333"/>
          <w:sz w:val="22"/>
        </w:rPr>
        <w:t>n</w:t>
      </w:r>
      <w:r w:rsidRPr="00CF4341">
        <w:rPr>
          <w:color w:val="333333"/>
          <w:sz w:val="22"/>
        </w:rPr>
        <w:t>keneinfälle des 3. Jahrhunderts n. Chr. beendeten die Zeit des Wohlstands und des inneren Friedens. Die äußeren Stadtbereiche der Colonia wurden abgerissen, man mauerte sich im Zentrum der ehemaligen Stadt ein. Die Ausstellung macht diese Entwicklung auch dadurch sinnlich erfahrbar, dass die ansonsten durchsichtigen Glasbrüstungen hier mit einem Ma</w:t>
      </w:r>
      <w:r w:rsidRPr="00CF4341">
        <w:rPr>
          <w:color w:val="333333"/>
          <w:sz w:val="22"/>
        </w:rPr>
        <w:t>u</w:t>
      </w:r>
      <w:r w:rsidRPr="00CF4341">
        <w:rPr>
          <w:color w:val="333333"/>
          <w:sz w:val="22"/>
        </w:rPr>
        <w:t>ermotiv bedruckt sind. Dennoch ging das städtische Leben zunächst weiter, wie eine ganze Reihe schöner Funde aus dieser Zeit verdeutlichen. Doch letztlich endete die römische Ant</w:t>
      </w:r>
      <w:r w:rsidRPr="00CF4341">
        <w:rPr>
          <w:color w:val="333333"/>
          <w:sz w:val="22"/>
        </w:rPr>
        <w:t>i</w:t>
      </w:r>
      <w:r w:rsidRPr="00CF4341">
        <w:rPr>
          <w:color w:val="333333"/>
          <w:sz w:val="22"/>
        </w:rPr>
        <w:t>ke, und mit ihr endete die Stadtkultur am Niederrhein.</w:t>
      </w:r>
    </w:p>
    <w:p w14:paraId="11D095B9" w14:textId="2EB9EA68" w:rsidR="00A06E11" w:rsidRPr="00CF4341" w:rsidRDefault="00A06E11" w:rsidP="00DC28FA">
      <w:pPr>
        <w:pStyle w:val="berschrift2"/>
      </w:pPr>
      <w:bookmarkStart w:id="20" w:name="_Toc240615955"/>
      <w:r w:rsidRPr="00CF4341">
        <w:t>Franken</w:t>
      </w:r>
      <w:bookmarkEnd w:id="20"/>
      <w:r w:rsidR="00DC28FA">
        <w:br/>
      </w:r>
    </w:p>
    <w:p w14:paraId="1EB63B71" w14:textId="2D62633C" w:rsidR="00A06E11" w:rsidRPr="00CF4341" w:rsidRDefault="00A06E11" w:rsidP="00A06E11">
      <w:pPr>
        <w:pStyle w:val="Headline"/>
        <w:rPr>
          <w:color w:val="333333"/>
          <w:sz w:val="22"/>
        </w:rPr>
      </w:pPr>
      <w:r w:rsidRPr="00CF4341">
        <w:rPr>
          <w:color w:val="333333"/>
          <w:sz w:val="22"/>
        </w:rPr>
        <w:t xml:space="preserve">Die fränkische Epoche, die nun begann, bedeutete Übernahme und Neubeginn zugleich. Kaum ein Objekt im neuen Museum kann dies so anschaulich machen wie der in tadellosem Latein beschriftete Grabstein für einen Franken namens </w:t>
      </w:r>
      <w:proofErr w:type="spellStart"/>
      <w:r w:rsidRPr="00CF4341">
        <w:rPr>
          <w:color w:val="333333"/>
          <w:sz w:val="22"/>
        </w:rPr>
        <w:t>Batimodus</w:t>
      </w:r>
      <w:proofErr w:type="spellEnd"/>
      <w:r w:rsidRPr="00CF4341">
        <w:rPr>
          <w:color w:val="333333"/>
          <w:sz w:val="22"/>
        </w:rPr>
        <w:t xml:space="preserve">. Zwei Generationen nach seinem Tod wurde der Stein wieder verwendet – auf dem Grab einer Frau. </w:t>
      </w:r>
      <w:r w:rsidR="0093701F">
        <w:rPr>
          <w:color w:val="333333"/>
          <w:sz w:val="22"/>
        </w:rPr>
        <w:t xml:space="preserve">Er bezeugt, </w:t>
      </w:r>
      <w:r w:rsidRPr="00CF4341">
        <w:rPr>
          <w:color w:val="333333"/>
          <w:sz w:val="22"/>
        </w:rPr>
        <w:t xml:space="preserve">dass man zu dieser Zeit schon kein Latein mehr </w:t>
      </w:r>
      <w:r w:rsidR="0093701F">
        <w:rPr>
          <w:color w:val="333333"/>
          <w:sz w:val="22"/>
        </w:rPr>
        <w:t xml:space="preserve">verstand </w:t>
      </w:r>
      <w:r w:rsidRPr="00CF4341">
        <w:rPr>
          <w:color w:val="333333"/>
          <w:sz w:val="22"/>
        </w:rPr>
        <w:t xml:space="preserve">oder </w:t>
      </w:r>
      <w:r w:rsidR="0093701F">
        <w:rPr>
          <w:color w:val="333333"/>
          <w:sz w:val="22"/>
        </w:rPr>
        <w:t xml:space="preserve">dass </w:t>
      </w:r>
      <w:r w:rsidRPr="00CF4341">
        <w:rPr>
          <w:color w:val="333333"/>
          <w:sz w:val="22"/>
        </w:rPr>
        <w:t>es bedeutungslos geworden war. Eine neue Epoche begann. Ihre Geschichte zu erzählen, ist nicht mehr Au</w:t>
      </w:r>
      <w:r w:rsidRPr="00CF4341">
        <w:rPr>
          <w:color w:val="333333"/>
          <w:sz w:val="22"/>
        </w:rPr>
        <w:t>f</w:t>
      </w:r>
      <w:r w:rsidRPr="00CF4341">
        <w:rPr>
          <w:color w:val="333333"/>
          <w:sz w:val="22"/>
        </w:rPr>
        <w:t xml:space="preserve">gabe des </w:t>
      </w:r>
      <w:r w:rsidR="00F269C1">
        <w:rPr>
          <w:color w:val="333333"/>
          <w:sz w:val="22"/>
        </w:rPr>
        <w:t>Römermuseum</w:t>
      </w:r>
      <w:r w:rsidRPr="00CF4341">
        <w:rPr>
          <w:color w:val="333333"/>
          <w:sz w:val="22"/>
        </w:rPr>
        <w:t>s.</w:t>
      </w:r>
    </w:p>
    <w:p w14:paraId="50131418" w14:textId="3285CB44" w:rsidR="00A06E11" w:rsidRPr="00CF4341" w:rsidRDefault="00A06E11" w:rsidP="00DC28FA">
      <w:pPr>
        <w:pStyle w:val="berschrift2"/>
      </w:pPr>
      <w:bookmarkStart w:id="21" w:name="_Toc240615956"/>
      <w:r w:rsidRPr="00CF4341">
        <w:t>Epilog</w:t>
      </w:r>
      <w:bookmarkEnd w:id="21"/>
      <w:r w:rsidR="00DC28FA">
        <w:br/>
      </w:r>
    </w:p>
    <w:p w14:paraId="06F6AD45" w14:textId="77777777" w:rsidR="00A06E11" w:rsidRPr="00CF4341" w:rsidRDefault="00A06E11" w:rsidP="00A06E11">
      <w:pPr>
        <w:pStyle w:val="Headline"/>
        <w:rPr>
          <w:color w:val="333333"/>
          <w:sz w:val="22"/>
        </w:rPr>
      </w:pPr>
      <w:r w:rsidRPr="00CF4341">
        <w:rPr>
          <w:color w:val="333333"/>
          <w:sz w:val="22"/>
        </w:rPr>
        <w:t>Mit dem Fahrstuhl geht es wieder abwärts, und dort wartet ein Nachspann besonderer Art. Monitore in den Wänden zeigen in schneller Folge eine Zirkusaufführung vor vollbesetzten Rängen, anschließend den Abbau der Manege und die leere Wiese. Am Ende weist so gut wie nichts mehr darauf hin, was noch am Abend vorher dort geschehen ist. Der Film steht als Sinnbild für vergangene Epochen und für das, was im Museum von ihnen bewahrt ist: Wir sehen zahllose Objekte und volle Vitrinen, es erscheint uns viel und ist doch verschwindend wenig.</w:t>
      </w:r>
    </w:p>
    <w:p w14:paraId="07E72BB6" w14:textId="046FE81D" w:rsidR="00A06E11" w:rsidRPr="00CF4341" w:rsidRDefault="00A06E11" w:rsidP="00A06E11">
      <w:pPr>
        <w:pStyle w:val="berschrift1"/>
      </w:pPr>
      <w:r w:rsidRPr="00CF4341">
        <w:br w:type="page"/>
      </w:r>
      <w:bookmarkStart w:id="22" w:name="_Toc240615957"/>
      <w:r w:rsidRPr="00CF4341">
        <w:lastRenderedPageBreak/>
        <w:t>Architektur – Museum im Badegebäude</w:t>
      </w:r>
      <w:bookmarkEnd w:id="22"/>
    </w:p>
    <w:p w14:paraId="4A84AB40" w14:textId="77777777" w:rsidR="00A06E11" w:rsidRPr="00CF4341" w:rsidRDefault="00A06E11" w:rsidP="00A06E11">
      <w:pPr>
        <w:pStyle w:val="Copy"/>
      </w:pPr>
    </w:p>
    <w:p w14:paraId="5EAA90B0" w14:textId="77777777" w:rsidR="00A06E11" w:rsidRPr="00CF4341" w:rsidRDefault="00A06E11" w:rsidP="00A06E11">
      <w:pPr>
        <w:pStyle w:val="Copy"/>
      </w:pPr>
      <w:r w:rsidRPr="00CF4341">
        <w:t xml:space="preserve">Nach dreijähriger Bauzeit wurde das </w:t>
      </w:r>
      <w:r w:rsidR="00F269C1">
        <w:t>Römermuseum</w:t>
      </w:r>
      <w:r w:rsidRPr="00CF4341">
        <w:t xml:space="preserve"> im Archäologischen Park Xanten am 16. August 2008 der Öffentlichkeit übergeben. Auf rund 2000 Quadratmetern Ausste</w:t>
      </w:r>
      <w:r w:rsidRPr="00CF4341">
        <w:t>l</w:t>
      </w:r>
      <w:r w:rsidRPr="00CF4341">
        <w:t>lungsfläche lädt das Museum zu einem spannenden und lebendigen Rundgang durch die römische Geschichte des Xantener Raums ein.</w:t>
      </w:r>
    </w:p>
    <w:p w14:paraId="507D92FE" w14:textId="77777777" w:rsidR="00A06E11" w:rsidRPr="00CF4341" w:rsidRDefault="00A06E11" w:rsidP="00A06E11">
      <w:pPr>
        <w:pStyle w:val="Copy"/>
      </w:pPr>
    </w:p>
    <w:p w14:paraId="7C7CF90E" w14:textId="77777777" w:rsidR="00A06E11" w:rsidRPr="00CF4341" w:rsidRDefault="00A06E11" w:rsidP="00A06E11">
      <w:pPr>
        <w:pStyle w:val="Copy"/>
      </w:pPr>
      <w:r w:rsidRPr="00CF4341">
        <w:t xml:space="preserve">Standort und Architektur des </w:t>
      </w:r>
      <w:r w:rsidR="00F269C1">
        <w:t>Römermuseum</w:t>
      </w:r>
      <w:r w:rsidRPr="00CF4341">
        <w:t xml:space="preserve">s wurden mit Bedacht geplant. Der moderne Bau aus Stahl und Glas erhebt sich auf den Fundamentmauern einer gewaltigen römischen Halle, die fast 80 Meter lang und über 20 Meter breit war. Diese Basilika </w:t>
      </w:r>
      <w:proofErr w:type="spellStart"/>
      <w:r w:rsidRPr="00CF4341">
        <w:t>Thermarum</w:t>
      </w:r>
      <w:proofErr w:type="spellEnd"/>
      <w:r w:rsidRPr="00CF4341">
        <w:t xml:space="preserve"> schuf einst den Zugang zu den öffentlichen Thermen der römischen Stadt Colonia </w:t>
      </w:r>
      <w:proofErr w:type="spellStart"/>
      <w:r w:rsidRPr="00CF4341">
        <w:t>Ulpia</w:t>
      </w:r>
      <w:proofErr w:type="spellEnd"/>
      <w:r w:rsidRPr="00CF4341">
        <w:t xml:space="preserve"> </w:t>
      </w:r>
      <w:proofErr w:type="spellStart"/>
      <w:r w:rsidRPr="00CF4341">
        <w:t>Traiana</w:t>
      </w:r>
      <w:proofErr w:type="spellEnd"/>
      <w:r w:rsidRPr="00CF4341">
        <w:t>. Das Museum und der unmittelbar anschließende Thermenschutzbau, der seit 1999 die B</w:t>
      </w:r>
      <w:r w:rsidRPr="00CF4341">
        <w:t>a</w:t>
      </w:r>
      <w:r w:rsidRPr="00CF4341">
        <w:t>de- und Heizräume der Ruine überdeckt, bilden ein eindrucksvolles Ensemble. Beide Gebäudeteile zeichnen die äußere Form und die Dimensionen der antiken Thermen in m</w:t>
      </w:r>
      <w:r w:rsidRPr="00CF4341">
        <w:t>o</w:t>
      </w:r>
      <w:r w:rsidRPr="00CF4341">
        <w:t xml:space="preserve">dernen Materialien nach. Auch in der Gliederung und Farbgebung der Dachlandschaft entspricht der einzigartige Baukomplex dem antiken Vorbild. Mit einer Firsthöhe von knapp 24 Metern erreicht das </w:t>
      </w:r>
      <w:r w:rsidR="00F269C1">
        <w:t>Römermuseum</w:t>
      </w:r>
      <w:r w:rsidRPr="00CF4341">
        <w:t xml:space="preserve"> annähernd die Höhe der antiken Halle. </w:t>
      </w:r>
    </w:p>
    <w:p w14:paraId="616B85AB" w14:textId="77777777" w:rsidR="00A06E11" w:rsidRPr="00CF4341" w:rsidRDefault="00A06E11" w:rsidP="00A06E11">
      <w:pPr>
        <w:pStyle w:val="Copy"/>
      </w:pPr>
    </w:p>
    <w:p w14:paraId="74F3ED6D" w14:textId="77777777" w:rsidR="00A06E11" w:rsidRPr="00CF4341" w:rsidRDefault="00A06E11" w:rsidP="00A06E11">
      <w:pPr>
        <w:pStyle w:val="Copy"/>
      </w:pPr>
      <w:r w:rsidRPr="00CF4341">
        <w:t>Anders als der angrenzende Thermenschutzbau, dessen transparente Fassade aus punktbedruckten Gla</w:t>
      </w:r>
      <w:r w:rsidRPr="00CF4341">
        <w:t>s</w:t>
      </w:r>
      <w:r w:rsidRPr="00CF4341">
        <w:t xml:space="preserve">scheiben besteht, besitzt das Museum eine geschlossene Fassade mit innenseitiger Stahlverkleidung. </w:t>
      </w:r>
      <w:r w:rsidRPr="00CF4341">
        <w:rPr>
          <w:szCs w:val="22"/>
        </w:rPr>
        <w:t xml:space="preserve">Zur Betonung der Einheit mit dem Schutzbau und der gemeinsamen Abkunft vom antiken Vorbild wurde den Metallpaneelen eine gläserne Außenhaut vorgeblendet. Eine rückseitige Siebbedruckung mit einem geometrischen Ornament verleiht der Fassade räumliche Tiefe und ein lebendiges Erscheinungsbild. Die architektonische Konstruktion schafft einen homogenen Körper, der je nach Bedarf vom Tageslicht erhellt wird oder als </w:t>
      </w:r>
      <w:r w:rsidRPr="00CF4341">
        <w:t xml:space="preserve">‚Black Box‘ genutzt werden kann. </w:t>
      </w:r>
      <w:r w:rsidRPr="00CF4341">
        <w:rPr>
          <w:szCs w:val="22"/>
        </w:rPr>
        <w:t xml:space="preserve">Die Anordnung der Fenster bietet gezielte </w:t>
      </w:r>
      <w:proofErr w:type="gramStart"/>
      <w:r w:rsidRPr="00CF4341">
        <w:rPr>
          <w:szCs w:val="22"/>
        </w:rPr>
        <w:t>Ausblicke  in</w:t>
      </w:r>
      <w:proofErr w:type="gramEnd"/>
      <w:r w:rsidRPr="00CF4341">
        <w:rPr>
          <w:szCs w:val="22"/>
        </w:rPr>
        <w:t xml:space="preserve"> die Landschaft und nimmt auch inhaltlich Bezug auf die Ausstellung. Beispielsweise versinnbildlicht der Blick auf den Xantener Dom den Übergang von der römischen Antike zum frühen Mittelalter.</w:t>
      </w:r>
    </w:p>
    <w:p w14:paraId="4CE8558C" w14:textId="77777777" w:rsidR="00A06E11" w:rsidRPr="00CF4341" w:rsidRDefault="00A06E11" w:rsidP="00A06E11">
      <w:pPr>
        <w:pStyle w:val="Copy"/>
      </w:pPr>
    </w:p>
    <w:p w14:paraId="0826CBE2" w14:textId="77777777" w:rsidR="00A06E11" w:rsidRPr="00CF4341" w:rsidRDefault="00A06E11" w:rsidP="00A06E11">
      <w:pPr>
        <w:pStyle w:val="Copy"/>
      </w:pPr>
      <w:r w:rsidRPr="00CF4341">
        <w:lastRenderedPageBreak/>
        <w:t>Man betritt das Museum wie in römischer Zeit von Nordosten durch einen vorgelagerten Kopfbau, in dem sich heute wie damals das Treppenhaus befindet. Zusätzlich sind dort auf drei Etagen großzügige Räume für die Museumspädagogik untergebracht. Nach Durc</w:t>
      </w:r>
      <w:r w:rsidRPr="00CF4341">
        <w:t>h</w:t>
      </w:r>
      <w:r w:rsidRPr="00CF4341">
        <w:t>schreiten des Eingangsbereichs öffnet sich die weite Halle auf ihrer ganzen Länge. Fassade und Dach werden von vierzehn gewaltigen Stahlrahmen gehalten, deren Breite von 1,20 Metern der Breite des antiken Mauerwerks entspricht. Während die räumlichen Strukturen und die Dimensionen im Inneren des Thermenschutzbaus durch ein rot eingefärbtes Stü</w:t>
      </w:r>
      <w:r w:rsidRPr="00CF4341">
        <w:t>t</w:t>
      </w:r>
      <w:r w:rsidRPr="00CF4341">
        <w:t xml:space="preserve">zensystem veranschaulicht sind, bildet das Museum den riesigen Innenraum der ehemaligen Basilika vollständig ab. </w:t>
      </w:r>
    </w:p>
    <w:p w14:paraId="53683F6B" w14:textId="77777777" w:rsidR="00A06E11" w:rsidRPr="00CF4341" w:rsidRDefault="00A06E11" w:rsidP="00A06E11">
      <w:pPr>
        <w:pStyle w:val="Copy"/>
      </w:pPr>
    </w:p>
    <w:p w14:paraId="6155CD0D" w14:textId="77777777" w:rsidR="00A06E11" w:rsidRPr="00CF4341" w:rsidRDefault="00A06E11" w:rsidP="00A06E11">
      <w:pPr>
        <w:pStyle w:val="Copy"/>
      </w:pPr>
      <w:r w:rsidRPr="00CF4341">
        <w:t xml:space="preserve">Die Ausstellung selbst wird auf einer Folge von gleichsam schwebenden Rampen und </w:t>
      </w:r>
      <w:r w:rsidRPr="00CF4341">
        <w:br/>
        <w:t>Emporen präsentiert, die im freien Raum von oben abgehängt sind. Die filigrane Stahlko</w:t>
      </w:r>
      <w:r w:rsidRPr="00CF4341">
        <w:t>n</w:t>
      </w:r>
      <w:r w:rsidRPr="00CF4341">
        <w:t>struktion führt die Besucher auf einen Rundgang durch die römische Geschichte bis hoch unter das Museumsdach. Dabei ergeben sich immer wieder neue Perspektiven und stetig wechselnde Eindrücke mit Durchblicken bis zur Decke in fast 20 Metern Höhe. Auch die räumliche Einheit mit dem Thermenschutzbau ist im Inneren erlebbar. Wie beim antiken Vo</w:t>
      </w:r>
      <w:r w:rsidRPr="00CF4341">
        <w:t>r</w:t>
      </w:r>
      <w:r w:rsidRPr="00CF4341">
        <w:t>bild öffnet sich im Erdgeschoss der Zugang zu den römischen Baderäumen, während ein höher gelegener Balkon einen Überblick über die komplette Ausgrabungsfläche bietet.</w:t>
      </w:r>
    </w:p>
    <w:p w14:paraId="33A85C1E" w14:textId="77777777" w:rsidR="00A06E11" w:rsidRPr="00CF4341" w:rsidRDefault="00A06E11" w:rsidP="00A06E11">
      <w:pPr>
        <w:rPr>
          <w:color w:val="333333"/>
        </w:rPr>
      </w:pPr>
    </w:p>
    <w:p w14:paraId="5CE2B00E" w14:textId="77777777" w:rsidR="00A06E11" w:rsidRPr="00CF4341" w:rsidRDefault="00A06E11" w:rsidP="00A06E11">
      <w:pPr>
        <w:pStyle w:val="Copy"/>
      </w:pPr>
      <w:r w:rsidRPr="00CF4341">
        <w:t>Das Gebäude orientiert sich an den Standards des Landschaftsverbandes Rheinland für ökologisches Bauen. Besonders hervorzuheben ist die ökologische und effiziente Erzeugung von Kälte und Wärme mittels Geothermie (Nutzung von Erdwärme). 36 Erdsonden liefern die Energie zum Heizen und Kühlen des Gebäudes, welche über reversible Wärmepumpen verteilt wird. Die Erdsonden sind vor dem Museum und entlang des Thermenschut</w:t>
      </w:r>
      <w:r w:rsidRPr="00CF4341">
        <w:t>z</w:t>
      </w:r>
      <w:r w:rsidRPr="00CF4341">
        <w:t>baus bis in eine Tiefe von jeweils 99 Meter eingebracht. Zuvor wurde das Gelände sorgfältig archäologisch untersucht, um Beschädigungen der antiken Bausubstanz unter der Erdoberfläche zu vermeiden. Die Erdsonden sind unabhängig voneinander arbeite</w:t>
      </w:r>
      <w:r w:rsidRPr="00CF4341">
        <w:t>n</w:t>
      </w:r>
      <w:r w:rsidRPr="00CF4341">
        <w:t>den Wärmepumpen zugeordnet und ermöglichen somit einen gleichzeitigen Heiz- und Kühlbetrieb in den Übergangsjahreszeiten. Die so gewonnene Energie wird unter anderem über Heiz- und Kühldecken im M</w:t>
      </w:r>
      <w:r w:rsidRPr="00CF4341">
        <w:t>u</w:t>
      </w:r>
      <w:r w:rsidRPr="00CF4341">
        <w:t xml:space="preserve">seumsgebäude verteilt. Die installierte Technik im Inneren </w:t>
      </w:r>
      <w:r w:rsidRPr="00CF4341">
        <w:lastRenderedPageBreak/>
        <w:t>des Museums ist unter einer Streckmetallverkleidung verborgen, um Störungen des visuellen Raumeindrucks zu vermeiden.</w:t>
      </w:r>
    </w:p>
    <w:p w14:paraId="7F88FC06" w14:textId="77777777" w:rsidR="00A06E11" w:rsidRPr="00CF4341" w:rsidRDefault="00A06E11" w:rsidP="00A06E11">
      <w:pPr>
        <w:rPr>
          <w:rFonts w:cs="Arial"/>
          <w:color w:val="333333"/>
          <w:szCs w:val="22"/>
        </w:rPr>
      </w:pPr>
    </w:p>
    <w:p w14:paraId="45396472" w14:textId="77777777" w:rsidR="00A06E11" w:rsidRDefault="00A06E11" w:rsidP="00A06E11">
      <w:pPr>
        <w:pStyle w:val="Copy"/>
      </w:pPr>
      <w:r w:rsidRPr="00CF4341">
        <w:t xml:space="preserve">Das Kölner Architekturbüro Gatermann + Schossig ist im Juli 2008 für das </w:t>
      </w:r>
    </w:p>
    <w:p w14:paraId="45CF4367" w14:textId="77777777" w:rsidR="00A06E11" w:rsidRPr="00CF4341" w:rsidRDefault="00F269C1" w:rsidP="00A06E11">
      <w:pPr>
        <w:pStyle w:val="Copy"/>
      </w:pPr>
      <w:r>
        <w:t>Römermuseum</w:t>
      </w:r>
      <w:r w:rsidR="00A06E11" w:rsidRPr="00CF4341">
        <w:t xml:space="preserve"> im Archäologischen Park Xanten mit dem Preis „</w:t>
      </w:r>
      <w:proofErr w:type="spellStart"/>
      <w:r w:rsidR="00A06E11" w:rsidRPr="00CF4341">
        <w:t>best</w:t>
      </w:r>
      <w:proofErr w:type="spellEnd"/>
      <w:r w:rsidR="00A06E11" w:rsidRPr="00CF4341">
        <w:t xml:space="preserve"> </w:t>
      </w:r>
      <w:proofErr w:type="spellStart"/>
      <w:r w:rsidR="00A06E11" w:rsidRPr="00CF4341">
        <w:t>architects</w:t>
      </w:r>
      <w:proofErr w:type="spellEnd"/>
      <w:r w:rsidR="00A06E11" w:rsidRPr="00CF4341">
        <w:t xml:space="preserve"> 09“ ausgezeichnet worden.</w:t>
      </w:r>
    </w:p>
    <w:p w14:paraId="3B59A607" w14:textId="77777777" w:rsidR="00A06E11" w:rsidRPr="00CF4341" w:rsidRDefault="00A06E11" w:rsidP="00A06E11">
      <w:pPr>
        <w:pStyle w:val="Copy"/>
      </w:pPr>
    </w:p>
    <w:p w14:paraId="79432BB0" w14:textId="77777777" w:rsidR="00A06E11" w:rsidRPr="007E2182" w:rsidRDefault="00A06E11" w:rsidP="00DC28FA">
      <w:pPr>
        <w:pStyle w:val="berschrift1"/>
      </w:pPr>
      <w:r w:rsidRPr="00CF4341">
        <w:br w:type="page"/>
      </w:r>
      <w:bookmarkStart w:id="23" w:name="_Toc240615958"/>
      <w:r w:rsidRPr="007E2182">
        <w:lastRenderedPageBreak/>
        <w:t xml:space="preserve">Factsheet zum </w:t>
      </w:r>
      <w:r w:rsidR="00F269C1">
        <w:t>Römermuseum</w:t>
      </w:r>
      <w:r w:rsidRPr="007E2182">
        <w:t xml:space="preserve"> im </w:t>
      </w:r>
      <w:r w:rsidRPr="007E2182">
        <w:br/>
        <w:t>Archäologischen Park Xanten</w:t>
      </w:r>
      <w:bookmarkEnd w:id="23"/>
    </w:p>
    <w:p w14:paraId="20EFF447" w14:textId="77777777" w:rsidR="00A06E11" w:rsidRPr="00CF4341" w:rsidRDefault="00A06E11" w:rsidP="00A06E11">
      <w:pPr>
        <w:pStyle w:val="Copy"/>
        <w:tabs>
          <w:tab w:val="left" w:pos="2960"/>
          <w:tab w:val="left" w:pos="3920"/>
        </w:tabs>
        <w:spacing w:line="480" w:lineRule="auto"/>
      </w:pPr>
    </w:p>
    <w:p w14:paraId="307B0CA7" w14:textId="77777777" w:rsidR="00A06E11" w:rsidRPr="00CF4341" w:rsidRDefault="00A06E11" w:rsidP="00A06E11">
      <w:pPr>
        <w:pStyle w:val="Copy"/>
      </w:pPr>
      <w:r w:rsidRPr="00CF4341">
        <w:rPr>
          <w:b/>
        </w:rPr>
        <w:t xml:space="preserve">Bauherr: </w:t>
      </w:r>
      <w:r w:rsidRPr="00CF4341">
        <w:t>Landschaftsverband Rheinland, Köln</w:t>
      </w:r>
    </w:p>
    <w:p w14:paraId="7BA139BB" w14:textId="77777777" w:rsidR="00A06E11" w:rsidRPr="00CF4341" w:rsidRDefault="00A06E11" w:rsidP="00A06E11">
      <w:pPr>
        <w:pStyle w:val="Copy"/>
      </w:pPr>
      <w:r w:rsidRPr="00CF4341">
        <w:rPr>
          <w:b/>
        </w:rPr>
        <w:t xml:space="preserve">Architekt: </w:t>
      </w:r>
      <w:r w:rsidRPr="00CF4341">
        <w:t>Gatermann + Schossig, Köln</w:t>
      </w:r>
    </w:p>
    <w:p w14:paraId="7330BDAE" w14:textId="77777777" w:rsidR="00A06E11" w:rsidRPr="00CF4341" w:rsidRDefault="00A06E11" w:rsidP="00A06E11">
      <w:pPr>
        <w:pStyle w:val="Copy"/>
      </w:pPr>
      <w:r w:rsidRPr="00CF4341">
        <w:rPr>
          <w:b/>
        </w:rPr>
        <w:t xml:space="preserve">Einrichtungsplaner: </w:t>
      </w:r>
      <w:r w:rsidRPr="00CF4341">
        <w:t>Atelier Brückner, Stuttgart</w:t>
      </w:r>
    </w:p>
    <w:p w14:paraId="2FE9BB11" w14:textId="77777777" w:rsidR="00A06E11" w:rsidRPr="00CF4341" w:rsidRDefault="00A06E11" w:rsidP="00A06E11">
      <w:pPr>
        <w:pStyle w:val="Copy"/>
        <w:rPr>
          <w:b/>
        </w:rPr>
      </w:pPr>
      <w:r w:rsidRPr="00CF4341">
        <w:rPr>
          <w:b/>
        </w:rPr>
        <w:t xml:space="preserve">Medienplanung: </w:t>
      </w:r>
      <w:proofErr w:type="spellStart"/>
      <w:r w:rsidRPr="00CF4341">
        <w:t>jangled</w:t>
      </w:r>
      <w:proofErr w:type="spellEnd"/>
      <w:r w:rsidRPr="00CF4341">
        <w:t xml:space="preserve"> </w:t>
      </w:r>
      <w:proofErr w:type="spellStart"/>
      <w:r w:rsidRPr="00CF4341">
        <w:t>nerves</w:t>
      </w:r>
      <w:proofErr w:type="spellEnd"/>
      <w:r w:rsidRPr="00CF4341">
        <w:t>, Stuttgart</w:t>
      </w:r>
    </w:p>
    <w:p w14:paraId="34BA4295" w14:textId="77777777" w:rsidR="00A06E11" w:rsidRPr="00CF4341" w:rsidRDefault="00A06E11" w:rsidP="00A06E11">
      <w:pPr>
        <w:rPr>
          <w:color w:val="333333"/>
        </w:rPr>
      </w:pPr>
    </w:p>
    <w:p w14:paraId="68992BF0" w14:textId="77777777" w:rsidR="00A06E11" w:rsidRPr="00CF4341" w:rsidRDefault="00A06E11" w:rsidP="00A06E11">
      <w:pPr>
        <w:pStyle w:val="Copy"/>
      </w:pPr>
      <w:r w:rsidRPr="00CF4341">
        <w:t>• 4.900 Quadratmeter Bruttogeschossfläche</w:t>
      </w:r>
    </w:p>
    <w:p w14:paraId="57377FE9" w14:textId="77777777" w:rsidR="00A06E11" w:rsidRPr="00CF4341" w:rsidRDefault="00A06E11" w:rsidP="00A06E11">
      <w:pPr>
        <w:pStyle w:val="Copy"/>
      </w:pPr>
      <w:r w:rsidRPr="00CF4341">
        <w:t>• 43.140 Kubikmeter Bruttorauminhalt</w:t>
      </w:r>
    </w:p>
    <w:p w14:paraId="0732F2CD" w14:textId="77777777" w:rsidR="00A06E11" w:rsidRPr="00CF4341" w:rsidRDefault="00A06E11" w:rsidP="00A06E11">
      <w:pPr>
        <w:pStyle w:val="Copy"/>
      </w:pPr>
      <w:r w:rsidRPr="00CF4341">
        <w:t>• 4.000 Quadratmeter Fassadenfläche</w:t>
      </w:r>
    </w:p>
    <w:p w14:paraId="48995E31" w14:textId="77777777" w:rsidR="00A06E11" w:rsidRPr="00CF4341" w:rsidRDefault="00A06E11" w:rsidP="00A06E11">
      <w:pPr>
        <w:pStyle w:val="Copy"/>
      </w:pPr>
      <w:r w:rsidRPr="00CF4341">
        <w:t xml:space="preserve">• 1.250 Tonnen Stahl </w:t>
      </w:r>
    </w:p>
    <w:p w14:paraId="3EBF4EB9" w14:textId="77777777" w:rsidR="00A06E11" w:rsidRPr="00CF4341" w:rsidRDefault="00A06E11" w:rsidP="00A06E11">
      <w:pPr>
        <w:pStyle w:val="Copy"/>
      </w:pPr>
      <w:r w:rsidRPr="00CF4341">
        <w:t>• 7.500 Kubikmeter Erdaushub</w:t>
      </w:r>
    </w:p>
    <w:p w14:paraId="4C3BEFA4" w14:textId="77777777" w:rsidR="00A06E11" w:rsidRPr="00CF4341" w:rsidRDefault="00A06E11" w:rsidP="00A06E11">
      <w:pPr>
        <w:pStyle w:val="Copy"/>
      </w:pPr>
      <w:r w:rsidRPr="00CF4341">
        <w:t>• 800 Kubikmeter Stahlbeton</w:t>
      </w:r>
    </w:p>
    <w:p w14:paraId="326537A7" w14:textId="77777777" w:rsidR="00A06E11" w:rsidRPr="00CF4341" w:rsidRDefault="00A06E11" w:rsidP="00A06E11">
      <w:pPr>
        <w:pStyle w:val="Copy"/>
      </w:pPr>
      <w:r w:rsidRPr="00CF4341">
        <w:t>• 1.600 Quadratmeter Dachfläche</w:t>
      </w:r>
    </w:p>
    <w:p w14:paraId="7014C9AC" w14:textId="77777777" w:rsidR="00A06E11" w:rsidRPr="00CF4341" w:rsidRDefault="00A06E11" w:rsidP="00A06E11">
      <w:pPr>
        <w:pStyle w:val="Copy"/>
        <w:rPr>
          <w:b/>
        </w:rPr>
      </w:pPr>
      <w:r w:rsidRPr="00CF4341">
        <w:t xml:space="preserve">• 22,5 </w:t>
      </w:r>
      <w:proofErr w:type="spellStart"/>
      <w:r w:rsidRPr="00CF4341">
        <w:t>Mio</w:t>
      </w:r>
      <w:proofErr w:type="spellEnd"/>
      <w:r w:rsidRPr="00CF4341">
        <w:t xml:space="preserve"> € Gesamtkosten</w:t>
      </w:r>
    </w:p>
    <w:p w14:paraId="6889BAAD" w14:textId="77777777" w:rsidR="00A06E11" w:rsidRPr="00CF4341" w:rsidRDefault="00A06E11" w:rsidP="00A06E11">
      <w:pPr>
        <w:pStyle w:val="Copy"/>
        <w:rPr>
          <w:b/>
        </w:rPr>
      </w:pPr>
    </w:p>
    <w:p w14:paraId="06CB6DF8" w14:textId="77777777" w:rsidR="00A06E11" w:rsidRPr="00CF4341" w:rsidRDefault="00A06E11" w:rsidP="00CB1B25">
      <w:pPr>
        <w:pStyle w:val="Subline"/>
      </w:pPr>
      <w:r w:rsidRPr="00CF4341">
        <w:t>Baudurchführung</w:t>
      </w:r>
    </w:p>
    <w:p w14:paraId="454684E1" w14:textId="77777777" w:rsidR="00A06E11" w:rsidRPr="00CF4341" w:rsidRDefault="00A06E11" w:rsidP="00A06E11">
      <w:pPr>
        <w:pStyle w:val="Copy"/>
      </w:pPr>
      <w:r w:rsidRPr="00CF4341">
        <w:t>• 6. September 2005 Spatenstich</w:t>
      </w:r>
    </w:p>
    <w:p w14:paraId="3D649803" w14:textId="77777777" w:rsidR="00A06E11" w:rsidRPr="00CF4341" w:rsidRDefault="00A06E11" w:rsidP="00A06E11">
      <w:pPr>
        <w:pStyle w:val="Copy"/>
      </w:pPr>
      <w:r w:rsidRPr="00CF4341">
        <w:t>• 30. Mai. 2006 Richtfest</w:t>
      </w:r>
    </w:p>
    <w:p w14:paraId="5728709F" w14:textId="77777777" w:rsidR="00A06E11" w:rsidRPr="00CF4341" w:rsidRDefault="00A06E11" w:rsidP="00A06E11">
      <w:pPr>
        <w:pStyle w:val="Copy"/>
      </w:pPr>
      <w:r w:rsidRPr="00CF4341">
        <w:t>• 18. Oktober 2007 Bauübergabe und Beginn Inneneinrichtung</w:t>
      </w:r>
    </w:p>
    <w:p w14:paraId="4575732E" w14:textId="77777777" w:rsidR="00A06E11" w:rsidRPr="00CF4341" w:rsidRDefault="00A06E11" w:rsidP="00A06E11">
      <w:pPr>
        <w:pStyle w:val="Copy"/>
        <w:rPr>
          <w:b/>
        </w:rPr>
      </w:pPr>
      <w:r w:rsidRPr="00CF4341">
        <w:t>• 15. August 2008 Eröffnung</w:t>
      </w:r>
    </w:p>
    <w:p w14:paraId="45D0895F" w14:textId="77777777" w:rsidR="00A06E11" w:rsidRPr="00CF4341" w:rsidRDefault="00A06E11" w:rsidP="00A06E11">
      <w:pPr>
        <w:rPr>
          <w:color w:val="333333"/>
        </w:rPr>
      </w:pPr>
    </w:p>
    <w:p w14:paraId="6C32DD4C" w14:textId="77777777" w:rsidR="00A06E11" w:rsidRPr="00CF4341" w:rsidRDefault="00A06E11" w:rsidP="00CB1B25">
      <w:pPr>
        <w:pStyle w:val="Subline"/>
      </w:pPr>
      <w:r w:rsidRPr="00CF4341">
        <w:t>Ausstellung</w:t>
      </w:r>
    </w:p>
    <w:p w14:paraId="76609A00" w14:textId="77777777" w:rsidR="00A06E11" w:rsidRPr="00CF4341" w:rsidRDefault="00A06E11" w:rsidP="00A06E11">
      <w:pPr>
        <w:pStyle w:val="Copy"/>
      </w:pPr>
      <w:r w:rsidRPr="00CF4341">
        <w:t>• 1900 Quadratmeter Ausstellungsfläche</w:t>
      </w:r>
    </w:p>
    <w:p w14:paraId="7300F9B1" w14:textId="77777777" w:rsidR="00A06E11" w:rsidRPr="00CF4341" w:rsidRDefault="00A06E11" w:rsidP="00A06E11">
      <w:pPr>
        <w:pStyle w:val="Copy"/>
      </w:pPr>
      <w:r w:rsidRPr="00CF4341">
        <w:t xml:space="preserve">• ca. 2.500 Exponate (vom kleinsten Hund der römischen Welt bis zum römischen Schiff) in </w:t>
      </w:r>
      <w:r w:rsidRPr="00CF4341">
        <w:br/>
        <w:t xml:space="preserve">  über 230 Vitrinen</w:t>
      </w:r>
    </w:p>
    <w:p w14:paraId="0777F9B5" w14:textId="77777777" w:rsidR="005B55CB" w:rsidRDefault="00A06E11" w:rsidP="00A06E11">
      <w:pPr>
        <w:pStyle w:val="Copy"/>
      </w:pPr>
      <w:r w:rsidRPr="00CF4341">
        <w:t>• 34 interaktive Kinderstationen</w:t>
      </w:r>
    </w:p>
    <w:p w14:paraId="1B5F34A8" w14:textId="63519F04" w:rsidR="006B5FEF" w:rsidRDefault="005B55CB" w:rsidP="006B5FEF">
      <w:pPr>
        <w:pStyle w:val="berschrift1"/>
      </w:pPr>
      <w:r>
        <w:br w:type="page"/>
      </w:r>
      <w:bookmarkStart w:id="24" w:name="_Toc240615959"/>
      <w:r w:rsidR="006B5FEF">
        <w:lastRenderedPageBreak/>
        <w:t>Besucherservice</w:t>
      </w:r>
      <w:bookmarkEnd w:id="24"/>
    </w:p>
    <w:p w14:paraId="2E73D225" w14:textId="77777777" w:rsidR="006B5FEF" w:rsidRDefault="006B5FEF" w:rsidP="00DC28FA">
      <w:pPr>
        <w:pStyle w:val="berschrift2"/>
      </w:pPr>
      <w:bookmarkStart w:id="25" w:name="_Toc240615960"/>
      <w:r>
        <w:t>Öffnungszeiten</w:t>
      </w:r>
      <w:bookmarkEnd w:id="25"/>
    </w:p>
    <w:p w14:paraId="2C51A95D" w14:textId="77777777" w:rsidR="006B5FEF" w:rsidRDefault="006B5FEF" w:rsidP="006B5FEF">
      <w:pPr>
        <w:pStyle w:val="Copy"/>
      </w:pPr>
    </w:p>
    <w:p w14:paraId="53DB190B" w14:textId="77777777" w:rsidR="006B5FEF" w:rsidRDefault="006B5FEF" w:rsidP="006B5FEF">
      <w:pPr>
        <w:pStyle w:val="Copy"/>
      </w:pPr>
      <w:r>
        <w:t>Der LVR-Archäologische Park und das Römermuseum sind ganzjährig geöffnet.</w:t>
      </w:r>
    </w:p>
    <w:p w14:paraId="175CA70C" w14:textId="77777777" w:rsidR="006B5FEF" w:rsidRDefault="006B5FEF" w:rsidP="006B5FEF">
      <w:pPr>
        <w:pStyle w:val="Copy"/>
      </w:pPr>
    </w:p>
    <w:p w14:paraId="588127FD" w14:textId="77777777" w:rsidR="006B5FEF" w:rsidRPr="00F02091" w:rsidRDefault="006B5FEF" w:rsidP="006B5FEF">
      <w:pPr>
        <w:pStyle w:val="Copy"/>
      </w:pPr>
      <w:r w:rsidRPr="00F02091">
        <w:rPr>
          <w:b/>
          <w:bCs/>
        </w:rPr>
        <w:t>Vom 1. März bis zum letzten Samstag im Oktober</w:t>
      </w:r>
      <w:r w:rsidRPr="00F02091">
        <w:t xml:space="preserve"> (Ende Sommerzeit) von 9 bis 18 Uhr</w:t>
      </w:r>
    </w:p>
    <w:p w14:paraId="7515750D" w14:textId="4D4E572F" w:rsidR="006B5FEF" w:rsidRDefault="006B5FEF" w:rsidP="006B5FEF">
      <w:pPr>
        <w:pStyle w:val="Copy"/>
      </w:pPr>
      <w:r w:rsidRPr="00F02091">
        <w:rPr>
          <w:b/>
          <w:bCs/>
        </w:rPr>
        <w:t>Vom letzten Sonntag im Oktober</w:t>
      </w:r>
      <w:r w:rsidRPr="00F02091">
        <w:t xml:space="preserve"> (Beginn Winterzeit) bis 28. Februar von 10 bis 16 Uhr</w:t>
      </w:r>
    </w:p>
    <w:p w14:paraId="53385A26" w14:textId="77777777" w:rsidR="006B5FEF" w:rsidRDefault="006B5FEF" w:rsidP="00DC28FA">
      <w:pPr>
        <w:pStyle w:val="berschrift2"/>
      </w:pPr>
      <w:bookmarkStart w:id="26" w:name="_Toc240615961"/>
      <w:r>
        <w:t>Eintrittspreise</w:t>
      </w:r>
      <w:bookmarkEnd w:id="26"/>
    </w:p>
    <w:p w14:paraId="33E74955" w14:textId="77777777" w:rsidR="006B5FEF" w:rsidRDefault="006B5FEF" w:rsidP="006B5FEF">
      <w:pPr>
        <w:pStyle w:val="Copy"/>
      </w:pPr>
    </w:p>
    <w:p w14:paraId="4AF52070" w14:textId="77777777" w:rsidR="006B5FEF" w:rsidRDefault="006B5FEF" w:rsidP="006B5FEF">
      <w:pPr>
        <w:pStyle w:val="Copy"/>
        <w:rPr>
          <w:b/>
        </w:rPr>
      </w:pPr>
      <w:r>
        <w:rPr>
          <w:b/>
        </w:rPr>
        <w:t>Einzeleintritt LVR-Archäologischer Park mit Römermuseum:</w:t>
      </w:r>
    </w:p>
    <w:p w14:paraId="38EA4B5E" w14:textId="77777777" w:rsidR="006B5FEF" w:rsidRDefault="006B5FEF" w:rsidP="006B5FEF">
      <w:pPr>
        <w:pStyle w:val="Copy"/>
      </w:pPr>
      <w:r>
        <w:t>Erwachsene:</w:t>
      </w:r>
      <w:r>
        <w:tab/>
      </w:r>
      <w:r>
        <w:tab/>
        <w:t>11,00 €</w:t>
      </w:r>
    </w:p>
    <w:p w14:paraId="0F5A3775" w14:textId="77777777" w:rsidR="006B5FEF" w:rsidRDefault="006B5FEF" w:rsidP="006B5FEF">
      <w:pPr>
        <w:pStyle w:val="Copy"/>
      </w:pPr>
      <w:r>
        <w:t xml:space="preserve">Kinder &amp; </w:t>
      </w:r>
      <w:proofErr w:type="spellStart"/>
      <w:r>
        <w:t>Jugendl</w:t>
      </w:r>
      <w:proofErr w:type="spellEnd"/>
      <w:r>
        <w:t>.:</w:t>
      </w:r>
      <w:r>
        <w:tab/>
        <w:t>frei</w:t>
      </w:r>
    </w:p>
    <w:p w14:paraId="130E42F9" w14:textId="77777777" w:rsidR="006B5FEF" w:rsidRDefault="006B5FEF" w:rsidP="006B5FEF">
      <w:pPr>
        <w:pStyle w:val="Copy"/>
      </w:pPr>
      <w:r>
        <w:t>Ermäßigt:</w:t>
      </w:r>
      <w:r>
        <w:tab/>
      </w:r>
      <w:r>
        <w:tab/>
        <w:t>7,00 €</w:t>
      </w:r>
    </w:p>
    <w:p w14:paraId="252BF82A" w14:textId="77777777" w:rsidR="006B5FEF" w:rsidRDefault="006B5FEF" w:rsidP="006B5FEF"/>
    <w:p w14:paraId="22DC3575" w14:textId="77777777" w:rsidR="006B5FEF" w:rsidRDefault="006B5FEF" w:rsidP="006B5FEF">
      <w:pPr>
        <w:rPr>
          <w:color w:val="333333"/>
        </w:rPr>
      </w:pPr>
    </w:p>
    <w:p w14:paraId="74FB86F1" w14:textId="77777777" w:rsidR="006B5FEF" w:rsidRDefault="006B5FEF" w:rsidP="006B5FEF">
      <w:pPr>
        <w:pStyle w:val="Copy"/>
      </w:pPr>
      <w:r>
        <w:rPr>
          <w:b/>
        </w:rPr>
        <w:t>Gruppenkarte</w:t>
      </w:r>
      <w:r>
        <w:t xml:space="preserve"> </w:t>
      </w:r>
      <w:r>
        <w:rPr>
          <w:b/>
        </w:rPr>
        <w:t>LVR-Archäologischer Park mit Römermuseum</w:t>
      </w:r>
      <w:r>
        <w:t xml:space="preserve"> (ab 10 Personen):</w:t>
      </w:r>
    </w:p>
    <w:p w14:paraId="7074C9A7" w14:textId="77777777" w:rsidR="006B5FEF" w:rsidRDefault="006B5FEF" w:rsidP="006B5FEF">
      <w:pPr>
        <w:pStyle w:val="Copy"/>
      </w:pPr>
      <w:r>
        <w:t>Erwachsene:</w:t>
      </w:r>
      <w:r>
        <w:tab/>
      </w:r>
      <w:r>
        <w:tab/>
        <w:t>10,50 €</w:t>
      </w:r>
    </w:p>
    <w:p w14:paraId="4B69007B" w14:textId="77777777" w:rsidR="006B5FEF" w:rsidRDefault="006B5FEF" w:rsidP="006B5FEF">
      <w:pPr>
        <w:pStyle w:val="Copy"/>
      </w:pPr>
      <w:r>
        <w:t xml:space="preserve">Kinder &amp; </w:t>
      </w:r>
      <w:proofErr w:type="spellStart"/>
      <w:r>
        <w:t>Jugendl</w:t>
      </w:r>
      <w:proofErr w:type="spellEnd"/>
      <w:r>
        <w:t>.:</w:t>
      </w:r>
      <w:r>
        <w:tab/>
        <w:t>frei</w:t>
      </w:r>
    </w:p>
    <w:p w14:paraId="16444F6B" w14:textId="77777777" w:rsidR="006B5FEF" w:rsidRDefault="006B5FEF" w:rsidP="006B5FEF">
      <w:pPr>
        <w:pStyle w:val="Copy"/>
      </w:pPr>
    </w:p>
    <w:p w14:paraId="55A78274" w14:textId="77777777" w:rsidR="006B5FEF" w:rsidRDefault="006B5FEF" w:rsidP="006B5FEF">
      <w:pPr>
        <w:pStyle w:val="Copy"/>
        <w:rPr>
          <w:i/>
        </w:rPr>
      </w:pPr>
      <w:r>
        <w:rPr>
          <w:i/>
        </w:rPr>
        <w:t>Kinder und Jugendliche unter 18 Jahren erhalten freien Eintritt.</w:t>
      </w:r>
    </w:p>
    <w:p w14:paraId="16447A07" w14:textId="77777777" w:rsidR="006B5FEF" w:rsidRDefault="00A06E11" w:rsidP="00DC28FA">
      <w:pPr>
        <w:pStyle w:val="berschrift2"/>
      </w:pPr>
      <w:r w:rsidRPr="00CF4341">
        <w:br w:type="page"/>
      </w:r>
      <w:bookmarkStart w:id="27" w:name="_Toc240615962"/>
      <w:r w:rsidR="006B5FEF">
        <w:lastRenderedPageBreak/>
        <w:t>Anfahrt LVR-Archäologischer Park Xanten mit Römermuseum</w:t>
      </w:r>
      <w:bookmarkEnd w:id="27"/>
    </w:p>
    <w:p w14:paraId="5C0A28DF" w14:textId="77777777" w:rsidR="006B5FEF" w:rsidRDefault="006B5FEF" w:rsidP="006B5FEF">
      <w:pPr>
        <w:pStyle w:val="Copy"/>
      </w:pPr>
    </w:p>
    <w:p w14:paraId="0CCED40C" w14:textId="77777777" w:rsidR="006B5FEF" w:rsidRDefault="006B5FEF" w:rsidP="006B5FEF">
      <w:pPr>
        <w:pStyle w:val="Copy"/>
      </w:pPr>
      <w:r>
        <w:t>LVR-Archäologischer Park Xanten / Römermuseum</w:t>
      </w:r>
    </w:p>
    <w:p w14:paraId="75A98C73" w14:textId="77777777" w:rsidR="006B5FEF" w:rsidRDefault="006B5FEF" w:rsidP="006B5FEF">
      <w:pPr>
        <w:pStyle w:val="Copy"/>
      </w:pPr>
      <w:r>
        <w:t>Am Amphitheater</w:t>
      </w:r>
    </w:p>
    <w:p w14:paraId="047E0B8C" w14:textId="77777777" w:rsidR="006B5FEF" w:rsidRDefault="006B5FEF" w:rsidP="006B5FEF">
      <w:pPr>
        <w:pStyle w:val="Copy"/>
      </w:pPr>
      <w:r>
        <w:t>46509 Xanten</w:t>
      </w:r>
    </w:p>
    <w:p w14:paraId="728D9F65" w14:textId="77777777" w:rsidR="006B5FEF" w:rsidRPr="00EF53B4" w:rsidRDefault="006B5FEF" w:rsidP="006B5FEF">
      <w:pPr>
        <w:pStyle w:val="Copy"/>
      </w:pPr>
      <w:r w:rsidRPr="00EF53B4">
        <w:t>Tel +49 (0) 2801 712-0</w:t>
      </w:r>
    </w:p>
    <w:p w14:paraId="3E28E5F8" w14:textId="77777777" w:rsidR="006B5FEF" w:rsidRPr="00EF53B4" w:rsidRDefault="006B5FEF" w:rsidP="006B5FEF">
      <w:pPr>
        <w:pStyle w:val="Copy"/>
      </w:pPr>
      <w:r w:rsidRPr="00EF53B4">
        <w:t>Fax +49 (0) 2801 712-149</w:t>
      </w:r>
    </w:p>
    <w:p w14:paraId="420B33BC" w14:textId="77777777" w:rsidR="006B5FEF" w:rsidRPr="00EF53B4" w:rsidRDefault="006B5FEF" w:rsidP="006B5FEF">
      <w:pPr>
        <w:pStyle w:val="Copy"/>
      </w:pPr>
      <w:r w:rsidRPr="00EF53B4">
        <w:t>apx@lvr.de</w:t>
      </w:r>
    </w:p>
    <w:p w14:paraId="42CC8891" w14:textId="77777777" w:rsidR="006B5FEF" w:rsidRPr="00EF53B4" w:rsidRDefault="006B5FEF" w:rsidP="006B5FEF">
      <w:pPr>
        <w:pStyle w:val="Copy"/>
      </w:pPr>
      <w:r w:rsidRPr="00EF53B4">
        <w:t>www.apx.lvr.de</w:t>
      </w:r>
    </w:p>
    <w:p w14:paraId="3B9FF147" w14:textId="77777777" w:rsidR="006B5FEF" w:rsidRDefault="006B5FEF" w:rsidP="006B5FEF">
      <w:pPr>
        <w:pStyle w:val="Copy"/>
      </w:pPr>
    </w:p>
    <w:p w14:paraId="01F7F907" w14:textId="77777777" w:rsidR="006B5FEF" w:rsidRDefault="006B5FEF" w:rsidP="006B5FEF">
      <w:pPr>
        <w:pStyle w:val="Copy"/>
      </w:pPr>
      <w:r>
        <w:t>Für die Anreise mit dem Auto empfiehlt sich die A 57 bis Abfahrt Sonsbeck. Die Eingänge sind in der Nähe von Xanten durch ein Parkleitsystem ausgeschildert, am Eingang „Römermuseum“ und „Hafentempel“ sind kostenlose Busparkplätze. Teile der Parkplätze am Eingang „Stadtzentrum“ sind parkscheibenpflichtig.</w:t>
      </w:r>
    </w:p>
    <w:p w14:paraId="211938EB" w14:textId="77777777" w:rsidR="006B5FEF" w:rsidRDefault="006B5FEF" w:rsidP="006B5FEF"/>
    <w:p w14:paraId="7CCC781D" w14:textId="51739425" w:rsidR="006B5FEF" w:rsidRDefault="006B5FEF" w:rsidP="00DC28FA">
      <w:r>
        <w:t>Der Eingang „Römermuseum“ ist 10 min fußläufig vom Bahnhof Xanten entfernt und liegt direkt am „Alleenradweg“ Xanten – Marienbaum.</w:t>
      </w:r>
    </w:p>
    <w:p w14:paraId="4B28EF8A" w14:textId="77777777" w:rsidR="006B5FEF" w:rsidRDefault="006B5FEF" w:rsidP="00DC28FA">
      <w:pPr>
        <w:pStyle w:val="berschrift2"/>
      </w:pPr>
      <w:bookmarkStart w:id="28" w:name="_Toc240615963"/>
      <w:r>
        <w:t>Auskunft &amp; Buchung</w:t>
      </w:r>
      <w:bookmarkEnd w:id="28"/>
      <w:r>
        <w:tab/>
      </w:r>
    </w:p>
    <w:p w14:paraId="7C7A5679" w14:textId="77777777" w:rsidR="006B5FEF" w:rsidRDefault="006B5FEF" w:rsidP="006B5FEF">
      <w:pPr>
        <w:pStyle w:val="Copy"/>
      </w:pPr>
    </w:p>
    <w:p w14:paraId="7C545BE3" w14:textId="77777777" w:rsidR="006B5FEF" w:rsidRDefault="006B5FEF" w:rsidP="006B5FEF">
      <w:pPr>
        <w:pStyle w:val="Copy"/>
        <w:rPr>
          <w:b/>
        </w:rPr>
      </w:pPr>
      <w:r>
        <w:rPr>
          <w:b/>
        </w:rPr>
        <w:t>Besucherservice Xanten</w:t>
      </w:r>
    </w:p>
    <w:p w14:paraId="4B55FE16" w14:textId="77777777" w:rsidR="006B5FEF" w:rsidRDefault="006B5FEF" w:rsidP="006B5FEF">
      <w:pPr>
        <w:pStyle w:val="Copy"/>
      </w:pPr>
      <w:r>
        <w:t>Tel +49 (0) 2801 988-9213</w:t>
      </w:r>
    </w:p>
    <w:p w14:paraId="3D017E1D" w14:textId="77777777" w:rsidR="006B5FEF" w:rsidRDefault="006B5FEF" w:rsidP="006B5FEF">
      <w:pPr>
        <w:pStyle w:val="Copy"/>
      </w:pPr>
      <w:r>
        <w:t>Fax +49 (0) 2801 988-9215</w:t>
      </w:r>
    </w:p>
    <w:p w14:paraId="7D4FFC7E" w14:textId="77777777" w:rsidR="006B5FEF" w:rsidRDefault="006B5FEF" w:rsidP="006B5FEF">
      <w:pPr>
        <w:pStyle w:val="Copy"/>
      </w:pPr>
      <w:r>
        <w:t>xanten@kulturinfo-rheinland.de</w:t>
      </w:r>
    </w:p>
    <w:p w14:paraId="00966570" w14:textId="77777777" w:rsidR="006B5FEF" w:rsidRDefault="006B5FEF" w:rsidP="006B5FEF">
      <w:pPr>
        <w:pStyle w:val="Copy"/>
      </w:pPr>
    </w:p>
    <w:p w14:paraId="24BE3050" w14:textId="77777777" w:rsidR="006B5FEF" w:rsidRDefault="006B5FEF" w:rsidP="006B5FEF">
      <w:pPr>
        <w:pStyle w:val="Copy"/>
        <w:rPr>
          <w:b/>
        </w:rPr>
      </w:pPr>
      <w:proofErr w:type="spellStart"/>
      <w:r>
        <w:rPr>
          <w:b/>
        </w:rPr>
        <w:t>kulturinfo</w:t>
      </w:r>
      <w:proofErr w:type="spellEnd"/>
      <w:r>
        <w:rPr>
          <w:b/>
        </w:rPr>
        <w:t xml:space="preserve"> </w:t>
      </w:r>
      <w:proofErr w:type="spellStart"/>
      <w:r>
        <w:rPr>
          <w:b/>
        </w:rPr>
        <w:t>rheinland</w:t>
      </w:r>
      <w:proofErr w:type="spellEnd"/>
    </w:p>
    <w:p w14:paraId="2F503080" w14:textId="77777777" w:rsidR="006B5FEF" w:rsidRDefault="006B5FEF" w:rsidP="006B5FEF">
      <w:pPr>
        <w:pStyle w:val="Copy"/>
      </w:pPr>
      <w:r>
        <w:t>Tel +49 (0) 2234 9921-555</w:t>
      </w:r>
    </w:p>
    <w:p w14:paraId="32616FC3" w14:textId="77777777" w:rsidR="006B5FEF" w:rsidRPr="00EF53B4" w:rsidRDefault="006B5FEF" w:rsidP="006B5FEF">
      <w:pPr>
        <w:pStyle w:val="Copy"/>
      </w:pPr>
      <w:r w:rsidRPr="00EF53B4">
        <w:t>Fax +49 (0) 2234 9921-300</w:t>
      </w:r>
    </w:p>
    <w:p w14:paraId="5F095215" w14:textId="77777777" w:rsidR="006B5FEF" w:rsidRPr="00EF53B4" w:rsidRDefault="006B5FEF" w:rsidP="006B5FEF">
      <w:pPr>
        <w:pStyle w:val="Copy"/>
      </w:pPr>
      <w:r w:rsidRPr="00EF53B4">
        <w:t>info@kulturinfo-rheinland.de</w:t>
      </w:r>
    </w:p>
    <w:p w14:paraId="022BAE20" w14:textId="25C63924" w:rsidR="000273CD" w:rsidRPr="00DC28FA" w:rsidRDefault="006B5FEF" w:rsidP="006B5FEF">
      <w:pPr>
        <w:pStyle w:val="Copy"/>
        <w:rPr>
          <w:lang w:val="en-GB"/>
        </w:rPr>
      </w:pPr>
      <w:r>
        <w:rPr>
          <w:lang w:val="en-GB"/>
        </w:rPr>
        <w:t>http://www.kulturinfo-rheinland.de</w:t>
      </w:r>
    </w:p>
    <w:sectPr w:rsidR="000273CD" w:rsidRPr="00DC28FA" w:rsidSect="00AA6A86">
      <w:headerReference w:type="even" r:id="rId8"/>
      <w:headerReference w:type="default" r:id="rId9"/>
      <w:footerReference w:type="even" r:id="rId10"/>
      <w:footerReference w:type="default" r:id="rId11"/>
      <w:headerReference w:type="first" r:id="rId12"/>
      <w:footerReference w:type="first" r:id="rId13"/>
      <w:pgSz w:w="11906" w:h="16838" w:code="9"/>
      <w:pgMar w:top="2693" w:right="1418" w:bottom="1418" w:left="1418" w:header="720"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AFC92" w14:textId="77777777" w:rsidR="007C62FE" w:rsidRDefault="007C62FE">
      <w:r>
        <w:separator/>
      </w:r>
    </w:p>
    <w:p w14:paraId="551857D0" w14:textId="77777777" w:rsidR="007C62FE" w:rsidRDefault="007C62FE"/>
    <w:p w14:paraId="21ED9A42" w14:textId="77777777" w:rsidR="007C62FE" w:rsidRDefault="007C62FE"/>
  </w:endnote>
  <w:endnote w:type="continuationSeparator" w:id="0">
    <w:p w14:paraId="461E9DB6" w14:textId="77777777" w:rsidR="007C62FE" w:rsidRDefault="007C62FE">
      <w:r>
        <w:continuationSeparator/>
      </w:r>
    </w:p>
    <w:p w14:paraId="1F9524FD" w14:textId="77777777" w:rsidR="007C62FE" w:rsidRDefault="007C62FE"/>
    <w:p w14:paraId="37B8B788" w14:textId="77777777" w:rsidR="007C62FE" w:rsidRDefault="007C62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nsportationP02">
    <w:altName w:val="Arial Narrow"/>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EA2E5" w14:textId="77777777" w:rsidR="004E0366" w:rsidRDefault="004E0366">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314BEF27" w14:textId="77777777" w:rsidR="004E0366" w:rsidRDefault="004E0366">
    <w:pPr>
      <w:pStyle w:val="Fuzeile"/>
    </w:pPr>
  </w:p>
  <w:p w14:paraId="49227B57" w14:textId="77777777" w:rsidR="004E0366" w:rsidRDefault="004E0366"/>
  <w:p w14:paraId="4AE2A015" w14:textId="77777777" w:rsidR="004E0366" w:rsidRDefault="004E036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4FA7B" w14:textId="77777777" w:rsidR="004E0366" w:rsidRDefault="004E0366">
    <w:pPr>
      <w:pStyle w:val="Fuzeile"/>
      <w:jc w:val="center"/>
      <w:rPr>
        <w:color w:val="808080"/>
        <w:sz w:val="18"/>
      </w:rPr>
    </w:pPr>
  </w:p>
  <w:p w14:paraId="333A2CCE" w14:textId="77777777" w:rsidR="004E0366" w:rsidRDefault="004E0366" w:rsidP="00AA6A86">
    <w:pPr>
      <w:pStyle w:val="Fuzeile"/>
    </w:pPr>
    <w:r>
      <w:rPr>
        <w:color w:val="808080"/>
        <w:sz w:val="18"/>
      </w:rPr>
      <w:t xml:space="preserve">Kontakt: LVR-Archäologischer Park Xanten </w:t>
    </w:r>
    <w:r w:rsidR="00AA6A86">
      <w:rPr>
        <w:color w:val="808080"/>
        <w:sz w:val="18"/>
      </w:rPr>
      <w:t xml:space="preserve">mit </w:t>
    </w:r>
    <w:r>
      <w:rPr>
        <w:color w:val="808080"/>
        <w:sz w:val="18"/>
      </w:rPr>
      <w:t>Römer</w:t>
    </w:r>
    <w:r w:rsidR="00AA6A86">
      <w:rPr>
        <w:color w:val="808080"/>
        <w:sz w:val="18"/>
      </w:rPr>
      <w:t>m</w:t>
    </w:r>
    <w:r>
      <w:rPr>
        <w:color w:val="808080"/>
        <w:sz w:val="18"/>
      </w:rPr>
      <w:t>useum</w:t>
    </w:r>
    <w:r>
      <w:rPr>
        <w:color w:val="808080"/>
        <w:sz w:val="18"/>
      </w:rPr>
      <w:br/>
    </w:r>
    <w:r w:rsidR="005B55CB">
      <w:rPr>
        <w:color w:val="808080"/>
        <w:sz w:val="18"/>
      </w:rPr>
      <w:t>Bahnhofstraße 46–50</w:t>
    </w:r>
    <w:r>
      <w:rPr>
        <w:color w:val="808080"/>
        <w:sz w:val="18"/>
      </w:rPr>
      <w:t>, 46509 Xanten – Tel +49 (0) 2801 712-0, Fax +49 (0) 2801 712-</w:t>
    </w:r>
    <w:r>
      <w:rPr>
        <w:color w:val="808080"/>
        <w:sz w:val="18"/>
        <w:szCs w:val="18"/>
      </w:rPr>
      <w:t>149</w:t>
    </w:r>
    <w:r w:rsidR="00AA6A86">
      <w:rPr>
        <w:color w:val="808080"/>
        <w:sz w:val="18"/>
        <w:szCs w:val="18"/>
      </w:rPr>
      <w:br/>
    </w:r>
    <w:r w:rsidR="00AA6A86" w:rsidRPr="00AA6A86">
      <w:rPr>
        <w:color w:val="808080"/>
        <w:sz w:val="18"/>
        <w:szCs w:val="18"/>
      </w:rPr>
      <w:t>apx@lvr.de</w:t>
    </w:r>
    <w:r w:rsidR="00AA6A86">
      <w:rPr>
        <w:color w:val="808080"/>
        <w:sz w:val="18"/>
      </w:rPr>
      <w:t xml:space="preserve"> – </w:t>
    </w:r>
    <w:r w:rsidR="00AA6A86" w:rsidRPr="00AA6A86">
      <w:rPr>
        <w:color w:val="808080"/>
        <w:sz w:val="18"/>
        <w:szCs w:val="18"/>
      </w:rPr>
      <w:t>www.lvr.de</w:t>
    </w:r>
    <w:r w:rsidR="00AA6A86">
      <w:rPr>
        <w:color w:val="808080"/>
        <w:sz w:val="18"/>
        <w:szCs w:val="18"/>
      </w:rPr>
      <w:t>/apx</w:t>
    </w:r>
  </w:p>
  <w:p w14:paraId="59D5B8CB" w14:textId="77777777" w:rsidR="004E0366" w:rsidRDefault="004E0366">
    <w:pPr>
      <w:pStyle w:val="Fuzeile"/>
      <w:jc w:val="center"/>
      <w:rPr>
        <w:rStyle w:val="Seitenzahl"/>
        <w:color w:val="808080"/>
      </w:rPr>
    </w:pPr>
  </w:p>
  <w:p w14:paraId="771F3B67" w14:textId="77777777" w:rsidR="004E0366" w:rsidRDefault="004E0366">
    <w:pPr>
      <w:pStyle w:val="Fuzeile"/>
      <w:jc w:val="center"/>
    </w:pPr>
    <w:r>
      <w:rPr>
        <w:rStyle w:val="Seitenzahl"/>
        <w:color w:val="808080"/>
      </w:rPr>
      <w:fldChar w:fldCharType="begin"/>
    </w:r>
    <w:r>
      <w:rPr>
        <w:rStyle w:val="Seitenzahl"/>
        <w:color w:val="808080"/>
      </w:rPr>
      <w:instrText xml:space="preserve">PAGE  </w:instrText>
    </w:r>
    <w:r>
      <w:rPr>
        <w:rStyle w:val="Seitenzahl"/>
        <w:color w:val="808080"/>
      </w:rPr>
      <w:fldChar w:fldCharType="separate"/>
    </w:r>
    <w:r w:rsidR="0053472A">
      <w:rPr>
        <w:rStyle w:val="Seitenzahl"/>
        <w:noProof/>
        <w:color w:val="808080"/>
      </w:rPr>
      <w:t>2</w:t>
    </w:r>
    <w:r>
      <w:rPr>
        <w:rStyle w:val="Seitenzahl"/>
        <w:color w:val="80808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1A505" w14:textId="77777777" w:rsidR="004E0366" w:rsidRPr="0053472A" w:rsidRDefault="004E0366" w:rsidP="0053472A">
    <w:pPr>
      <w:pStyle w:val="Fuzeile"/>
      <w:rPr>
        <w:color w:val="808080"/>
        <w:sz w:val="18"/>
      </w:rPr>
    </w:pPr>
    <w:r>
      <w:rPr>
        <w:color w:val="808080"/>
        <w:sz w:val="18"/>
      </w:rPr>
      <w:t>LVR-Archäologische</w:t>
    </w:r>
    <w:r w:rsidR="0053472A">
      <w:rPr>
        <w:color w:val="808080"/>
        <w:sz w:val="18"/>
      </w:rPr>
      <w:t xml:space="preserve">r Park Xanten / </w:t>
    </w:r>
    <w:r w:rsidR="00F269C1">
      <w:rPr>
        <w:color w:val="808080"/>
        <w:sz w:val="18"/>
      </w:rPr>
      <w:t>Römermuseum</w:t>
    </w:r>
    <w:r w:rsidR="0053472A">
      <w:rPr>
        <w:color w:val="808080"/>
        <w:sz w:val="18"/>
      </w:rPr>
      <w:t xml:space="preserve"> </w:t>
    </w:r>
    <w:r w:rsidR="0053472A">
      <w:rPr>
        <w:color w:val="808080"/>
        <w:sz w:val="18"/>
      </w:rPr>
      <w:br/>
    </w:r>
    <w:r w:rsidR="005B55CB">
      <w:rPr>
        <w:color w:val="808080"/>
        <w:sz w:val="18"/>
      </w:rPr>
      <w:t>Bahnhofstraße 46–50</w:t>
    </w:r>
    <w:r>
      <w:rPr>
        <w:color w:val="808080"/>
        <w:sz w:val="18"/>
      </w:rPr>
      <w:t>, 46509 </w:t>
    </w:r>
    <w:proofErr w:type="gramStart"/>
    <w:r>
      <w:rPr>
        <w:color w:val="808080"/>
        <w:sz w:val="18"/>
      </w:rPr>
      <w:t>Xanten</w:t>
    </w:r>
    <w:r w:rsidR="0053472A">
      <w:rPr>
        <w:color w:val="808080"/>
        <w:sz w:val="18"/>
        <w:szCs w:val="18"/>
      </w:rPr>
      <w:t xml:space="preserve">  </w:t>
    </w:r>
    <w:r w:rsidR="0053472A">
      <w:rPr>
        <w:rFonts w:cs="Arial"/>
        <w:color w:val="808080"/>
        <w:sz w:val="18"/>
        <w:szCs w:val="18"/>
      </w:rPr>
      <w:t>|</w:t>
    </w:r>
    <w:proofErr w:type="gramEnd"/>
    <w:r w:rsidR="0053472A">
      <w:rPr>
        <w:color w:val="808080"/>
        <w:sz w:val="18"/>
        <w:szCs w:val="18"/>
      </w:rPr>
      <w:t xml:space="preserve">  </w:t>
    </w:r>
    <w:r>
      <w:rPr>
        <w:color w:val="808080"/>
        <w:sz w:val="18"/>
      </w:rPr>
      <w:t>Tel +49 (0) 2801 712-0</w:t>
    </w:r>
    <w:r w:rsidR="0053472A">
      <w:rPr>
        <w:color w:val="808080"/>
        <w:sz w:val="18"/>
        <w:szCs w:val="18"/>
      </w:rPr>
      <w:t xml:space="preserve">  </w:t>
    </w:r>
    <w:r w:rsidR="0053472A">
      <w:rPr>
        <w:rFonts w:cs="Arial"/>
        <w:color w:val="808080"/>
        <w:sz w:val="18"/>
        <w:szCs w:val="18"/>
      </w:rPr>
      <w:t>|</w:t>
    </w:r>
    <w:r w:rsidR="0053472A">
      <w:rPr>
        <w:color w:val="808080"/>
        <w:sz w:val="18"/>
        <w:szCs w:val="18"/>
      </w:rPr>
      <w:t xml:space="preserve">  </w:t>
    </w:r>
    <w:r>
      <w:rPr>
        <w:color w:val="808080"/>
        <w:sz w:val="18"/>
      </w:rPr>
      <w:t>Fax +49 (0) 2801 712-</w:t>
    </w:r>
    <w:r w:rsidR="0053472A">
      <w:rPr>
        <w:color w:val="808080"/>
        <w:sz w:val="18"/>
        <w:szCs w:val="18"/>
      </w:rPr>
      <w:t>149</w:t>
    </w:r>
    <w:r w:rsidR="0053472A">
      <w:rPr>
        <w:color w:val="808080"/>
        <w:sz w:val="18"/>
        <w:szCs w:val="18"/>
      </w:rPr>
      <w:br/>
    </w:r>
    <w:hyperlink r:id="rId1" w:history="1">
      <w:r w:rsidRPr="00CF5BA6">
        <w:rPr>
          <w:color w:val="808080"/>
          <w:sz w:val="18"/>
          <w:szCs w:val="18"/>
        </w:rPr>
        <w:t>apx@lvr.de</w:t>
      </w:r>
    </w:hyperlink>
    <w:r w:rsidR="0053472A">
      <w:rPr>
        <w:color w:val="808080"/>
        <w:sz w:val="18"/>
        <w:szCs w:val="18"/>
      </w:rPr>
      <w:t xml:space="preserve">  </w:t>
    </w:r>
    <w:r w:rsidR="0053472A">
      <w:rPr>
        <w:rFonts w:cs="Arial"/>
        <w:color w:val="808080"/>
        <w:sz w:val="18"/>
        <w:szCs w:val="18"/>
      </w:rPr>
      <w:t>|</w:t>
    </w:r>
    <w:r w:rsidR="0053472A">
      <w:rPr>
        <w:color w:val="808080"/>
        <w:sz w:val="18"/>
        <w:szCs w:val="18"/>
      </w:rPr>
      <w:t xml:space="preserve">  </w:t>
    </w:r>
    <w:hyperlink r:id="rId2" w:history="1">
      <w:r w:rsidRPr="00CF5BA6">
        <w:rPr>
          <w:rStyle w:val="Hyperlink"/>
          <w:color w:val="808080"/>
          <w:sz w:val="18"/>
          <w:szCs w:val="18"/>
          <w:u w:val="none"/>
        </w:rPr>
        <w:t>www.apx.lvr.de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089B5" w14:textId="77777777" w:rsidR="007C62FE" w:rsidRDefault="007C62FE">
      <w:r>
        <w:separator/>
      </w:r>
    </w:p>
    <w:p w14:paraId="572FC629" w14:textId="77777777" w:rsidR="007C62FE" w:rsidRDefault="007C62FE"/>
    <w:p w14:paraId="5ED1F1D4" w14:textId="77777777" w:rsidR="007C62FE" w:rsidRDefault="007C62FE"/>
  </w:footnote>
  <w:footnote w:type="continuationSeparator" w:id="0">
    <w:p w14:paraId="5B66590C" w14:textId="77777777" w:rsidR="007C62FE" w:rsidRDefault="007C62FE">
      <w:r>
        <w:continuationSeparator/>
      </w:r>
    </w:p>
    <w:p w14:paraId="00730910" w14:textId="77777777" w:rsidR="007C62FE" w:rsidRDefault="007C62FE"/>
    <w:p w14:paraId="582F6D46" w14:textId="77777777" w:rsidR="007C62FE" w:rsidRDefault="007C62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8D5A4" w14:textId="77777777" w:rsidR="004E0366" w:rsidRDefault="004E0366"/>
  <w:p w14:paraId="1E68BB2A" w14:textId="77777777" w:rsidR="004E0366" w:rsidRDefault="004E036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84FFB" w14:textId="351C38CD" w:rsidR="004E0366" w:rsidRDefault="004E0366">
    <w:pPr>
      <w:pStyle w:val="Kopfzeile"/>
      <w:pBdr>
        <w:bottom w:val="none" w:sz="0" w:space="0" w:color="auto"/>
      </w:pBdr>
      <w:tabs>
        <w:tab w:val="left" w:pos="4060"/>
        <w:tab w:val="center" w:pos="4535"/>
      </w:tabs>
      <w:jc w:val="center"/>
    </w:pPr>
  </w:p>
  <w:p w14:paraId="26115795" w14:textId="77777777" w:rsidR="004E0366" w:rsidRDefault="004E0366"/>
  <w:p w14:paraId="0259AB4D" w14:textId="77777777" w:rsidR="004E0366" w:rsidRDefault="004E036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D2622" w14:textId="7C8960AD" w:rsidR="004E0366" w:rsidRDefault="00DC28FA">
    <w:pPr>
      <w:pStyle w:val="Kopfzeile"/>
      <w:tabs>
        <w:tab w:val="clear" w:pos="8505"/>
        <w:tab w:val="left" w:pos="3160"/>
      </w:tabs>
      <w:jc w:val="center"/>
    </w:pPr>
    <w:r>
      <w:rPr>
        <w:noProof/>
      </w:rPr>
      <w:drawing>
        <wp:anchor distT="0" distB="0" distL="114300" distR="114300" simplePos="0" relativeHeight="251657216" behindDoc="0" locked="0" layoutInCell="1" allowOverlap="1" wp14:anchorId="6D26334B" wp14:editId="16BBEFA2">
          <wp:simplePos x="0" y="0"/>
          <wp:positionH relativeFrom="column">
            <wp:posOffset>-517525</wp:posOffset>
          </wp:positionH>
          <wp:positionV relativeFrom="paragraph">
            <wp:posOffset>-35560</wp:posOffset>
          </wp:positionV>
          <wp:extent cx="6794500" cy="838200"/>
          <wp:effectExtent l="0" t="0" r="0" b="0"/>
          <wp:wrapTight wrapText="bothSides">
            <wp:wrapPolygon edited="0">
              <wp:start x="0" y="0"/>
              <wp:lineTo x="0" y="21109"/>
              <wp:lineTo x="21560" y="21109"/>
              <wp:lineTo x="21560" y="0"/>
              <wp:lineTo x="0" y="0"/>
            </wp:wrapPolygon>
          </wp:wrapTight>
          <wp:docPr id="6" name="Bild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 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4500" cy="838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663A5C1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49A485F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9E188C06"/>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77C8A6A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D44423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FFFFFFFB"/>
    <w:multiLevelType w:val="multilevel"/>
    <w:tmpl w:val="649050E6"/>
    <w:lvl w:ilvl="0">
      <w:start w:val="1"/>
      <w:numFmt w:val="decimal"/>
      <w:pStyle w:val="berschrift1"/>
      <w:lvlText w:val="%1"/>
      <w:legacy w:legacy="1" w:legacySpace="144" w:legacyIndent="0"/>
      <w:lvlJc w:val="left"/>
    </w:lvl>
    <w:lvl w:ilvl="1">
      <w:start w:val="1"/>
      <w:numFmt w:val="decimal"/>
      <w:pStyle w:val="berschrift2"/>
      <w:lvlText w:val="%1.%2"/>
      <w:legacy w:legacy="1" w:legacySpace="144" w:legacyIndent="0"/>
      <w:lvlJc w:val="left"/>
    </w:lvl>
    <w:lvl w:ilvl="2">
      <w:start w:val="1"/>
      <w:numFmt w:val="decimal"/>
      <w:pStyle w:val="berschrift3"/>
      <w:lvlText w:val="%1.%2.%3"/>
      <w:legacy w:legacy="1" w:legacySpace="144" w:legacyIndent="0"/>
      <w:lvlJc w:val="left"/>
    </w:lvl>
    <w:lvl w:ilvl="3">
      <w:start w:val="1"/>
      <w:numFmt w:val="decimal"/>
      <w:pStyle w:val="berschrift4"/>
      <w:lvlText w:val="%1.%2.%3.%4"/>
      <w:legacy w:legacy="1" w:legacySpace="144" w:legacyIndent="0"/>
      <w:lvlJc w:val="left"/>
    </w:lvl>
    <w:lvl w:ilvl="4">
      <w:start w:val="1"/>
      <w:numFmt w:val="decimal"/>
      <w:pStyle w:val="berschrift5"/>
      <w:lvlText w:val="%1.%2.%3.%4.%5"/>
      <w:legacy w:legacy="1" w:legacySpace="144" w:legacyIndent="0"/>
      <w:lvlJc w:val="left"/>
    </w:lvl>
    <w:lvl w:ilvl="5">
      <w:start w:val="1"/>
      <w:numFmt w:val="decimal"/>
      <w:pStyle w:val="berschrift6"/>
      <w:lvlText w:val="%1.%2.%3.%4.%5.%6"/>
      <w:legacy w:legacy="1" w:legacySpace="144" w:legacyIndent="0"/>
      <w:lvlJc w:val="left"/>
    </w:lvl>
    <w:lvl w:ilvl="6">
      <w:start w:val="1"/>
      <w:numFmt w:val="decimal"/>
      <w:pStyle w:val="berschrift7"/>
      <w:lvlText w:val="%1.%2.%3.%4.%5.%6.%7"/>
      <w:legacy w:legacy="1" w:legacySpace="144" w:legacyIndent="0"/>
      <w:lvlJc w:val="left"/>
    </w:lvl>
    <w:lvl w:ilvl="7">
      <w:start w:val="1"/>
      <w:numFmt w:val="decimal"/>
      <w:pStyle w:val="berschrift8"/>
      <w:lvlText w:val="%1.%2.%3.%4.%5.%6.%7.%8"/>
      <w:legacy w:legacy="1" w:legacySpace="144" w:legacyIndent="0"/>
      <w:lvlJc w:val="left"/>
    </w:lvl>
    <w:lvl w:ilvl="8">
      <w:start w:val="1"/>
      <w:numFmt w:val="decimal"/>
      <w:pStyle w:val="berschrift9"/>
      <w:lvlText w:val="%1.%2.%3.%4.%5.%6.%7.%8.%9"/>
      <w:legacy w:legacy="1" w:legacySpace="144" w:legacyIndent="0"/>
      <w:lvlJc w:val="left"/>
    </w:lvl>
  </w:abstractNum>
  <w:abstractNum w:abstractNumId="6" w15:restartNumberingAfterBreak="0">
    <w:nsid w:val="00000001"/>
    <w:multiLevelType w:val="multilevel"/>
    <w:tmpl w:val="275C761E"/>
    <w:lvl w:ilvl="0">
      <w:start w:val="1"/>
      <w:numFmt w:val="decimal"/>
      <w:lvlText w:val="%1."/>
      <w:lvlJc w:val="left"/>
      <w:pPr>
        <w:tabs>
          <w:tab w:val="num" w:pos="720"/>
        </w:tabs>
        <w:ind w:left="720" w:hanging="720"/>
      </w:pPr>
      <w:rPr>
        <w:rFonts w:ascii="TransportationP02" w:hAnsi="TransportationP02" w:cs="Times New Roman"/>
        <w:sz w:val="22"/>
        <w:szCs w:val="22"/>
      </w:r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7" w15:restartNumberingAfterBreak="0">
    <w:nsid w:val="049A3CA4"/>
    <w:multiLevelType w:val="hybridMultilevel"/>
    <w:tmpl w:val="38DC9DA2"/>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0B847D8D"/>
    <w:multiLevelType w:val="hybridMultilevel"/>
    <w:tmpl w:val="1DD85BD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81B2EF5"/>
    <w:multiLevelType w:val="hybridMultilevel"/>
    <w:tmpl w:val="B93251A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B0578BF"/>
    <w:multiLevelType w:val="hybridMultilevel"/>
    <w:tmpl w:val="85C09E5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95B7CEB"/>
    <w:multiLevelType w:val="hybridMultilevel"/>
    <w:tmpl w:val="2E5043BC"/>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4B68277E"/>
    <w:multiLevelType w:val="hybridMultilevel"/>
    <w:tmpl w:val="A094FD74"/>
    <w:lvl w:ilvl="0">
      <w:start w:val="1"/>
      <w:numFmt w:val="decimal"/>
      <w:lvlText w:val="M%1."/>
      <w:lvlJc w:val="left"/>
      <w:pPr>
        <w:tabs>
          <w:tab w:val="num" w:pos="907"/>
        </w:tabs>
        <w:ind w:left="907" w:hanging="54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4D04463A"/>
    <w:multiLevelType w:val="hybridMultilevel"/>
    <w:tmpl w:val="CD2A539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F7F0036"/>
    <w:multiLevelType w:val="hybridMultilevel"/>
    <w:tmpl w:val="9AB0E0A4"/>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6EB72749"/>
    <w:multiLevelType w:val="hybridMultilevel"/>
    <w:tmpl w:val="ABF45B96"/>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76F909C2"/>
    <w:multiLevelType w:val="hybridMultilevel"/>
    <w:tmpl w:val="F0C4594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E357D13"/>
    <w:multiLevelType w:val="hybridMultilevel"/>
    <w:tmpl w:val="3A24E160"/>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493444854">
    <w:abstractNumId w:val="4"/>
  </w:num>
  <w:num w:numId="2" w16cid:durableId="603419995">
    <w:abstractNumId w:val="4"/>
  </w:num>
  <w:num w:numId="3" w16cid:durableId="2030376044">
    <w:abstractNumId w:val="6"/>
    <w:lvlOverride w:ilvl="0">
      <w:lvl w:ilvl="0">
        <w:start w:val="1"/>
        <w:numFmt w:val="decimal"/>
        <w:lvlText w:val="%1"/>
        <w:lvlJc w:val="left"/>
        <w:pPr>
          <w:tabs>
            <w:tab w:val="num" w:pos="432"/>
          </w:tabs>
          <w:ind w:left="432" w:hanging="432"/>
        </w:pPr>
      </w:lvl>
    </w:lvlOverride>
    <w:lvlOverride w:ilvl="1">
      <w:lvl w:ilvl="1">
        <w:start w:val="1"/>
        <w:numFmt w:val="decimal"/>
        <w:lvlText w:val="%1.%2"/>
        <w:lvlJc w:val="left"/>
        <w:pPr>
          <w:tabs>
            <w:tab w:val="num" w:pos="576"/>
          </w:tabs>
          <w:ind w:left="576" w:hanging="576"/>
        </w:pPr>
      </w:lvl>
    </w:lvlOverride>
    <w:lvlOverride w:ilvl="2">
      <w:lvl w:ilvl="2">
        <w:start w:val="1"/>
        <w:numFmt w:val="decimal"/>
        <w:lvlText w:val="%1.%2.%3"/>
        <w:lvlJc w:val="left"/>
        <w:pPr>
          <w:tabs>
            <w:tab w:val="num" w:pos="720"/>
          </w:tabs>
          <w:ind w:left="720" w:hanging="720"/>
        </w:pPr>
      </w:lvl>
    </w:lvlOverride>
    <w:lvlOverride w:ilvl="3">
      <w:lvl w:ilvl="3">
        <w:start w:val="1"/>
        <w:numFmt w:val="decimal"/>
        <w:lvlText w:val="%1.%2.%3.%4"/>
        <w:lvlJc w:val="left"/>
        <w:pPr>
          <w:tabs>
            <w:tab w:val="num" w:pos="864"/>
          </w:tabs>
          <w:ind w:left="864" w:hanging="864"/>
        </w:pPr>
      </w:lvl>
    </w:lvlOverride>
    <w:lvlOverride w:ilvl="4">
      <w:lvl w:ilvl="4">
        <w:start w:val="1"/>
        <w:numFmt w:val="decimal"/>
        <w:lvlText w:val="%1.%2.%3.%4.%5"/>
        <w:lvlJc w:val="left"/>
        <w:pPr>
          <w:tabs>
            <w:tab w:val="num" w:pos="1008"/>
          </w:tabs>
          <w:ind w:left="1008" w:hanging="1008"/>
        </w:pPr>
      </w:lvl>
    </w:lvlOverride>
    <w:lvlOverride w:ilvl="5">
      <w:lvl w:ilvl="5">
        <w:start w:val="1"/>
        <w:numFmt w:val="decimal"/>
        <w:lvlText w:val="%1.%2.%3.%4.%5.%6"/>
        <w:lvlJc w:val="left"/>
        <w:pPr>
          <w:tabs>
            <w:tab w:val="num" w:pos="1152"/>
          </w:tabs>
          <w:ind w:left="1152" w:hanging="1152"/>
        </w:pPr>
      </w:lvl>
    </w:lvlOverride>
    <w:lvlOverride w:ilvl="6">
      <w:lvl w:ilvl="6">
        <w:start w:val="1"/>
        <w:numFmt w:val="decimal"/>
        <w:lvlText w:val="%1.%2.%3.%4.%5.%6.%7"/>
        <w:lvlJc w:val="left"/>
        <w:pPr>
          <w:tabs>
            <w:tab w:val="num" w:pos="1296"/>
          </w:tabs>
          <w:ind w:left="1296" w:hanging="1296"/>
        </w:pPr>
      </w:lvl>
    </w:lvlOverride>
    <w:lvlOverride w:ilvl="7">
      <w:lvl w:ilvl="7">
        <w:start w:val="1"/>
        <w:numFmt w:val="decimal"/>
        <w:lvlText w:val="%1.%2.%3.%4.%5.%6.%7.%8"/>
        <w:lvlJc w:val="left"/>
        <w:pPr>
          <w:tabs>
            <w:tab w:val="num" w:pos="1440"/>
          </w:tabs>
          <w:ind w:left="1440" w:hanging="1440"/>
        </w:pPr>
      </w:lvl>
    </w:lvlOverride>
    <w:lvlOverride w:ilvl="8">
      <w:lvl w:ilvl="8">
        <w:start w:val="1"/>
        <w:numFmt w:val="decimal"/>
        <w:lvlText w:val="%1.%2.%3.%4.%5.%6.%7.%8.%9"/>
        <w:lvlJc w:val="left"/>
        <w:pPr>
          <w:tabs>
            <w:tab w:val="num" w:pos="1584"/>
          </w:tabs>
          <w:ind w:left="1584" w:hanging="1584"/>
        </w:pPr>
      </w:lvl>
    </w:lvlOverride>
  </w:num>
  <w:num w:numId="4" w16cid:durableId="415708564">
    <w:abstractNumId w:val="6"/>
    <w:lvlOverride w:ilvl="0">
      <w:lvl w:ilvl="0">
        <w:start w:val="1"/>
        <w:numFmt w:val="decimal"/>
        <w:lvlText w:val="%1"/>
        <w:lvlJc w:val="left"/>
        <w:pPr>
          <w:tabs>
            <w:tab w:val="num" w:pos="432"/>
          </w:tabs>
          <w:ind w:left="432" w:hanging="432"/>
        </w:pPr>
      </w:lvl>
    </w:lvlOverride>
    <w:lvlOverride w:ilvl="1">
      <w:lvl w:ilvl="1">
        <w:start w:val="1"/>
        <w:numFmt w:val="decimal"/>
        <w:lvlText w:val="%1.%2"/>
        <w:lvlJc w:val="left"/>
        <w:pPr>
          <w:tabs>
            <w:tab w:val="num" w:pos="576"/>
          </w:tabs>
          <w:ind w:left="576" w:hanging="576"/>
        </w:pPr>
      </w:lvl>
    </w:lvlOverride>
    <w:lvlOverride w:ilvl="2">
      <w:lvl w:ilvl="2">
        <w:start w:val="1"/>
        <w:numFmt w:val="decimal"/>
        <w:lvlText w:val="%1.%2.%3"/>
        <w:lvlJc w:val="left"/>
        <w:pPr>
          <w:tabs>
            <w:tab w:val="num" w:pos="720"/>
          </w:tabs>
          <w:ind w:left="720" w:hanging="720"/>
        </w:pPr>
      </w:lvl>
    </w:lvlOverride>
    <w:lvlOverride w:ilvl="3">
      <w:lvl w:ilvl="3">
        <w:start w:val="1"/>
        <w:numFmt w:val="decimal"/>
        <w:lvlText w:val="%1.%2.%3.%4"/>
        <w:lvlJc w:val="left"/>
        <w:pPr>
          <w:tabs>
            <w:tab w:val="num" w:pos="864"/>
          </w:tabs>
          <w:ind w:left="864" w:hanging="864"/>
        </w:pPr>
      </w:lvl>
    </w:lvlOverride>
    <w:lvlOverride w:ilvl="4">
      <w:lvl w:ilvl="4">
        <w:start w:val="1"/>
        <w:numFmt w:val="decimal"/>
        <w:lvlText w:val="%1.%2.%3.%4.%5"/>
        <w:lvlJc w:val="left"/>
        <w:pPr>
          <w:tabs>
            <w:tab w:val="num" w:pos="1008"/>
          </w:tabs>
          <w:ind w:left="1008" w:hanging="1008"/>
        </w:pPr>
      </w:lvl>
    </w:lvlOverride>
    <w:lvlOverride w:ilvl="5">
      <w:lvl w:ilvl="5">
        <w:start w:val="1"/>
        <w:numFmt w:val="decimal"/>
        <w:lvlText w:val="%1.%2.%3.%4.%5.%6"/>
        <w:lvlJc w:val="left"/>
        <w:pPr>
          <w:tabs>
            <w:tab w:val="num" w:pos="1152"/>
          </w:tabs>
          <w:ind w:left="1152" w:hanging="1152"/>
        </w:pPr>
      </w:lvl>
    </w:lvlOverride>
    <w:lvlOverride w:ilvl="6">
      <w:lvl w:ilvl="6">
        <w:start w:val="1"/>
        <w:numFmt w:val="decimal"/>
        <w:lvlText w:val="%1.%2.%3.%4.%5.%6.%7"/>
        <w:lvlJc w:val="left"/>
        <w:pPr>
          <w:tabs>
            <w:tab w:val="num" w:pos="1296"/>
          </w:tabs>
          <w:ind w:left="1296" w:hanging="1296"/>
        </w:pPr>
      </w:lvl>
    </w:lvlOverride>
    <w:lvlOverride w:ilvl="7">
      <w:lvl w:ilvl="7">
        <w:start w:val="1"/>
        <w:numFmt w:val="decimal"/>
        <w:lvlText w:val="%1.%2.%3.%4.%5.%6.%7.%8"/>
        <w:lvlJc w:val="left"/>
        <w:pPr>
          <w:tabs>
            <w:tab w:val="num" w:pos="1440"/>
          </w:tabs>
          <w:ind w:left="1440" w:hanging="1440"/>
        </w:pPr>
      </w:lvl>
    </w:lvlOverride>
    <w:lvlOverride w:ilvl="8">
      <w:lvl w:ilvl="8">
        <w:start w:val="1"/>
        <w:numFmt w:val="decimal"/>
        <w:lvlText w:val="%1.%2.%3.%4.%5.%6.%7.%8.%9"/>
        <w:lvlJc w:val="left"/>
        <w:pPr>
          <w:tabs>
            <w:tab w:val="num" w:pos="1584"/>
          </w:tabs>
          <w:ind w:left="1584" w:hanging="1584"/>
        </w:pPr>
      </w:lvl>
    </w:lvlOverride>
  </w:num>
  <w:num w:numId="5" w16cid:durableId="717508648">
    <w:abstractNumId w:val="6"/>
    <w:lvlOverride w:ilvl="0">
      <w:lvl w:ilvl="0">
        <w:start w:val="1"/>
        <w:numFmt w:val="decimal"/>
        <w:lvlText w:val="%1"/>
        <w:lvlJc w:val="left"/>
        <w:pPr>
          <w:tabs>
            <w:tab w:val="num" w:pos="432"/>
          </w:tabs>
          <w:ind w:left="432" w:hanging="432"/>
        </w:pPr>
      </w:lvl>
    </w:lvlOverride>
    <w:lvlOverride w:ilvl="1">
      <w:lvl w:ilvl="1">
        <w:start w:val="1"/>
        <w:numFmt w:val="decimal"/>
        <w:lvlText w:val="%1.%2"/>
        <w:lvlJc w:val="left"/>
        <w:pPr>
          <w:tabs>
            <w:tab w:val="num" w:pos="576"/>
          </w:tabs>
          <w:ind w:left="576" w:hanging="576"/>
        </w:pPr>
      </w:lvl>
    </w:lvlOverride>
    <w:lvlOverride w:ilvl="2">
      <w:lvl w:ilvl="2">
        <w:start w:val="1"/>
        <w:numFmt w:val="decimal"/>
        <w:lvlText w:val="%1.%2.%3"/>
        <w:lvlJc w:val="left"/>
        <w:pPr>
          <w:tabs>
            <w:tab w:val="num" w:pos="720"/>
          </w:tabs>
          <w:ind w:left="720" w:hanging="720"/>
        </w:pPr>
      </w:lvl>
    </w:lvlOverride>
    <w:lvlOverride w:ilvl="3">
      <w:lvl w:ilvl="3">
        <w:start w:val="1"/>
        <w:numFmt w:val="decimal"/>
        <w:lvlText w:val="%1.%2.%3.%4"/>
        <w:lvlJc w:val="left"/>
        <w:pPr>
          <w:tabs>
            <w:tab w:val="num" w:pos="864"/>
          </w:tabs>
          <w:ind w:left="864" w:hanging="864"/>
        </w:pPr>
      </w:lvl>
    </w:lvlOverride>
    <w:lvlOverride w:ilvl="4">
      <w:lvl w:ilvl="4">
        <w:start w:val="1"/>
        <w:numFmt w:val="decimal"/>
        <w:lvlText w:val="%1.%2.%3.%4.%5"/>
        <w:lvlJc w:val="left"/>
        <w:pPr>
          <w:tabs>
            <w:tab w:val="num" w:pos="1008"/>
          </w:tabs>
          <w:ind w:left="1008" w:hanging="1008"/>
        </w:pPr>
      </w:lvl>
    </w:lvlOverride>
    <w:lvlOverride w:ilvl="5">
      <w:lvl w:ilvl="5">
        <w:start w:val="1"/>
        <w:numFmt w:val="decimal"/>
        <w:lvlText w:val="%1.%2.%3.%4.%5.%6"/>
        <w:lvlJc w:val="left"/>
        <w:pPr>
          <w:tabs>
            <w:tab w:val="num" w:pos="1152"/>
          </w:tabs>
          <w:ind w:left="1152" w:hanging="1152"/>
        </w:pPr>
      </w:lvl>
    </w:lvlOverride>
    <w:lvlOverride w:ilvl="6">
      <w:lvl w:ilvl="6">
        <w:start w:val="1"/>
        <w:numFmt w:val="decimal"/>
        <w:lvlText w:val="%1.%2.%3.%4.%5.%6.%7"/>
        <w:lvlJc w:val="left"/>
        <w:pPr>
          <w:tabs>
            <w:tab w:val="num" w:pos="1296"/>
          </w:tabs>
          <w:ind w:left="1296" w:hanging="1296"/>
        </w:pPr>
      </w:lvl>
    </w:lvlOverride>
    <w:lvlOverride w:ilvl="7">
      <w:lvl w:ilvl="7">
        <w:start w:val="1"/>
        <w:numFmt w:val="decimal"/>
        <w:lvlText w:val="%1.%2.%3.%4.%5.%6.%7.%8"/>
        <w:lvlJc w:val="left"/>
        <w:pPr>
          <w:tabs>
            <w:tab w:val="num" w:pos="1440"/>
          </w:tabs>
          <w:ind w:left="1440" w:hanging="1440"/>
        </w:pPr>
      </w:lvl>
    </w:lvlOverride>
    <w:lvlOverride w:ilvl="8">
      <w:lvl w:ilvl="8">
        <w:start w:val="1"/>
        <w:numFmt w:val="decimal"/>
        <w:lvlText w:val="%1.%2.%3.%4.%5.%6.%7.%8.%9"/>
        <w:lvlJc w:val="left"/>
        <w:pPr>
          <w:tabs>
            <w:tab w:val="num" w:pos="1584"/>
          </w:tabs>
          <w:ind w:left="1584" w:hanging="1584"/>
        </w:pPr>
      </w:lvl>
    </w:lvlOverride>
  </w:num>
  <w:num w:numId="6" w16cid:durableId="1146121291">
    <w:abstractNumId w:val="6"/>
    <w:lvlOverride w:ilvl="0">
      <w:lvl w:ilvl="0">
        <w:start w:val="1"/>
        <w:numFmt w:val="decimal"/>
        <w:lvlText w:val="%1"/>
        <w:lvlJc w:val="left"/>
        <w:pPr>
          <w:tabs>
            <w:tab w:val="num" w:pos="432"/>
          </w:tabs>
          <w:ind w:left="432" w:hanging="432"/>
        </w:pPr>
      </w:lvl>
    </w:lvlOverride>
    <w:lvlOverride w:ilvl="1">
      <w:lvl w:ilvl="1">
        <w:start w:val="1"/>
        <w:numFmt w:val="decimal"/>
        <w:lvlText w:val="%1.%2"/>
        <w:lvlJc w:val="left"/>
        <w:pPr>
          <w:tabs>
            <w:tab w:val="num" w:pos="576"/>
          </w:tabs>
          <w:ind w:left="576" w:hanging="576"/>
        </w:pPr>
      </w:lvl>
    </w:lvlOverride>
    <w:lvlOverride w:ilvl="2">
      <w:lvl w:ilvl="2">
        <w:start w:val="1"/>
        <w:numFmt w:val="decimal"/>
        <w:lvlText w:val="%1.%2.%3"/>
        <w:lvlJc w:val="left"/>
        <w:pPr>
          <w:tabs>
            <w:tab w:val="num" w:pos="720"/>
          </w:tabs>
          <w:ind w:left="720" w:hanging="720"/>
        </w:pPr>
      </w:lvl>
    </w:lvlOverride>
    <w:lvlOverride w:ilvl="3">
      <w:lvl w:ilvl="3">
        <w:start w:val="1"/>
        <w:numFmt w:val="decimal"/>
        <w:lvlText w:val="%1.%2.%3.%4"/>
        <w:lvlJc w:val="left"/>
        <w:pPr>
          <w:tabs>
            <w:tab w:val="num" w:pos="864"/>
          </w:tabs>
          <w:ind w:left="864" w:hanging="864"/>
        </w:pPr>
      </w:lvl>
    </w:lvlOverride>
    <w:lvlOverride w:ilvl="4">
      <w:lvl w:ilvl="4">
        <w:start w:val="1"/>
        <w:numFmt w:val="decimal"/>
        <w:lvlText w:val="%1.%2.%3.%4.%5"/>
        <w:lvlJc w:val="left"/>
        <w:pPr>
          <w:tabs>
            <w:tab w:val="num" w:pos="1008"/>
          </w:tabs>
          <w:ind w:left="1008" w:hanging="1008"/>
        </w:pPr>
      </w:lvl>
    </w:lvlOverride>
    <w:lvlOverride w:ilvl="5">
      <w:lvl w:ilvl="5">
        <w:start w:val="1"/>
        <w:numFmt w:val="decimal"/>
        <w:lvlText w:val="%1.%2.%3.%4.%5.%6"/>
        <w:lvlJc w:val="left"/>
        <w:pPr>
          <w:tabs>
            <w:tab w:val="num" w:pos="1152"/>
          </w:tabs>
          <w:ind w:left="1152" w:hanging="1152"/>
        </w:pPr>
      </w:lvl>
    </w:lvlOverride>
    <w:lvlOverride w:ilvl="6">
      <w:lvl w:ilvl="6">
        <w:start w:val="1"/>
        <w:numFmt w:val="decimal"/>
        <w:lvlText w:val="%1.%2.%3.%4.%5.%6.%7"/>
        <w:lvlJc w:val="left"/>
        <w:pPr>
          <w:tabs>
            <w:tab w:val="num" w:pos="1296"/>
          </w:tabs>
          <w:ind w:left="1296" w:hanging="1296"/>
        </w:pPr>
      </w:lvl>
    </w:lvlOverride>
    <w:lvlOverride w:ilvl="7">
      <w:lvl w:ilvl="7">
        <w:start w:val="1"/>
        <w:numFmt w:val="decimal"/>
        <w:lvlText w:val="%1.%2.%3.%4.%5.%6.%7.%8"/>
        <w:lvlJc w:val="left"/>
        <w:pPr>
          <w:tabs>
            <w:tab w:val="num" w:pos="1440"/>
          </w:tabs>
          <w:ind w:left="1440" w:hanging="1440"/>
        </w:pPr>
      </w:lvl>
    </w:lvlOverride>
    <w:lvlOverride w:ilvl="8">
      <w:lvl w:ilvl="8">
        <w:start w:val="1"/>
        <w:numFmt w:val="decimal"/>
        <w:lvlText w:val="%1.%2.%3.%4.%5.%6.%7.%8.%9"/>
        <w:lvlJc w:val="left"/>
        <w:pPr>
          <w:tabs>
            <w:tab w:val="num" w:pos="1584"/>
          </w:tabs>
          <w:ind w:left="1584" w:hanging="1584"/>
        </w:pPr>
      </w:lvl>
    </w:lvlOverride>
  </w:num>
  <w:num w:numId="7" w16cid:durableId="1421024236">
    <w:abstractNumId w:val="10"/>
  </w:num>
  <w:num w:numId="8" w16cid:durableId="1523326536">
    <w:abstractNumId w:val="5"/>
  </w:num>
  <w:num w:numId="9" w16cid:durableId="1730690561">
    <w:abstractNumId w:val="5"/>
  </w:num>
  <w:num w:numId="10" w16cid:durableId="1621455418">
    <w:abstractNumId w:val="5"/>
  </w:num>
  <w:num w:numId="11" w16cid:durableId="1891959140">
    <w:abstractNumId w:val="5"/>
  </w:num>
  <w:num w:numId="12" w16cid:durableId="416635163">
    <w:abstractNumId w:val="5"/>
  </w:num>
  <w:num w:numId="13" w16cid:durableId="847138121">
    <w:abstractNumId w:val="5"/>
  </w:num>
  <w:num w:numId="14" w16cid:durableId="832531993">
    <w:abstractNumId w:val="5"/>
  </w:num>
  <w:num w:numId="15" w16cid:durableId="127751064">
    <w:abstractNumId w:val="5"/>
  </w:num>
  <w:num w:numId="16" w16cid:durableId="1004431997">
    <w:abstractNumId w:val="5"/>
  </w:num>
  <w:num w:numId="17" w16cid:durableId="250624199">
    <w:abstractNumId w:val="10"/>
  </w:num>
  <w:num w:numId="18" w16cid:durableId="1654407951">
    <w:abstractNumId w:val="10"/>
  </w:num>
  <w:num w:numId="19" w16cid:durableId="1339650899">
    <w:abstractNumId w:val="5"/>
  </w:num>
  <w:num w:numId="20" w16cid:durableId="2035886079">
    <w:abstractNumId w:val="5"/>
  </w:num>
  <w:num w:numId="21" w16cid:durableId="161164570">
    <w:abstractNumId w:val="5"/>
  </w:num>
  <w:num w:numId="22" w16cid:durableId="1760834955">
    <w:abstractNumId w:val="5"/>
  </w:num>
  <w:num w:numId="23" w16cid:durableId="1545874749">
    <w:abstractNumId w:val="5"/>
  </w:num>
  <w:num w:numId="24" w16cid:durableId="776684095">
    <w:abstractNumId w:val="6"/>
  </w:num>
  <w:num w:numId="25" w16cid:durableId="726421335">
    <w:abstractNumId w:val="6"/>
  </w:num>
  <w:num w:numId="26" w16cid:durableId="261694072">
    <w:abstractNumId w:val="6"/>
  </w:num>
  <w:num w:numId="27" w16cid:durableId="473836465">
    <w:abstractNumId w:val="6"/>
  </w:num>
  <w:num w:numId="28" w16cid:durableId="1468355082">
    <w:abstractNumId w:val="10"/>
  </w:num>
  <w:num w:numId="29" w16cid:durableId="461777950">
    <w:abstractNumId w:val="6"/>
  </w:num>
  <w:num w:numId="30" w16cid:durableId="897593367">
    <w:abstractNumId w:val="6"/>
  </w:num>
  <w:num w:numId="31" w16cid:durableId="799373264">
    <w:abstractNumId w:val="6"/>
  </w:num>
  <w:num w:numId="32" w16cid:durableId="1233850416">
    <w:abstractNumId w:val="6"/>
  </w:num>
  <w:num w:numId="33" w16cid:durableId="890994521">
    <w:abstractNumId w:val="4"/>
  </w:num>
  <w:num w:numId="34" w16cid:durableId="1119687314">
    <w:abstractNumId w:val="10"/>
  </w:num>
  <w:num w:numId="35" w16cid:durableId="696586450">
    <w:abstractNumId w:val="13"/>
  </w:num>
  <w:num w:numId="36" w16cid:durableId="1930583183">
    <w:abstractNumId w:val="8"/>
  </w:num>
  <w:num w:numId="37" w16cid:durableId="888033238">
    <w:abstractNumId w:val="9"/>
  </w:num>
  <w:num w:numId="38" w16cid:durableId="2089231230">
    <w:abstractNumId w:val="16"/>
  </w:num>
  <w:num w:numId="39" w16cid:durableId="1190530377">
    <w:abstractNumId w:val="3"/>
  </w:num>
  <w:num w:numId="40" w16cid:durableId="1287544510">
    <w:abstractNumId w:val="2"/>
  </w:num>
  <w:num w:numId="41" w16cid:durableId="1927373272">
    <w:abstractNumId w:val="1"/>
  </w:num>
  <w:num w:numId="42" w16cid:durableId="1572231056">
    <w:abstractNumId w:val="0"/>
  </w:num>
  <w:num w:numId="43" w16cid:durableId="168062168">
    <w:abstractNumId w:val="11"/>
  </w:num>
  <w:num w:numId="44" w16cid:durableId="1711370138">
    <w:abstractNumId w:val="15"/>
  </w:num>
  <w:num w:numId="45" w16cid:durableId="1070268929">
    <w:abstractNumId w:val="7"/>
  </w:num>
  <w:num w:numId="46" w16cid:durableId="504439485">
    <w:abstractNumId w:val="17"/>
  </w:num>
  <w:num w:numId="47" w16cid:durableId="1502696616">
    <w:abstractNumId w:val="14"/>
  </w:num>
  <w:num w:numId="48" w16cid:durableId="172799606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onsecutiveHyphenLimit w:val="1"/>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BA6"/>
    <w:rsid w:val="000006CA"/>
    <w:rsid w:val="000034B6"/>
    <w:rsid w:val="000273CD"/>
    <w:rsid w:val="00062D32"/>
    <w:rsid w:val="00073186"/>
    <w:rsid w:val="001165F9"/>
    <w:rsid w:val="001B77FF"/>
    <w:rsid w:val="002036E3"/>
    <w:rsid w:val="002145A5"/>
    <w:rsid w:val="00220C84"/>
    <w:rsid w:val="00224A42"/>
    <w:rsid w:val="00247CDE"/>
    <w:rsid w:val="0027352D"/>
    <w:rsid w:val="002855F9"/>
    <w:rsid w:val="002867D4"/>
    <w:rsid w:val="00321A2B"/>
    <w:rsid w:val="003455DB"/>
    <w:rsid w:val="00416179"/>
    <w:rsid w:val="0044311E"/>
    <w:rsid w:val="00462DB0"/>
    <w:rsid w:val="004D6658"/>
    <w:rsid w:val="004E0366"/>
    <w:rsid w:val="0053472A"/>
    <w:rsid w:val="00574010"/>
    <w:rsid w:val="00595CA1"/>
    <w:rsid w:val="005B55CB"/>
    <w:rsid w:val="005F53D3"/>
    <w:rsid w:val="00607CBF"/>
    <w:rsid w:val="00625F5F"/>
    <w:rsid w:val="00657E2D"/>
    <w:rsid w:val="00695FC0"/>
    <w:rsid w:val="006B0E13"/>
    <w:rsid w:val="006B5FEF"/>
    <w:rsid w:val="00721BC5"/>
    <w:rsid w:val="00726619"/>
    <w:rsid w:val="007A5A20"/>
    <w:rsid w:val="007B15B5"/>
    <w:rsid w:val="007B49ED"/>
    <w:rsid w:val="007C62FE"/>
    <w:rsid w:val="007E0FF9"/>
    <w:rsid w:val="007E7A68"/>
    <w:rsid w:val="008032EC"/>
    <w:rsid w:val="00867362"/>
    <w:rsid w:val="00874161"/>
    <w:rsid w:val="00875BA9"/>
    <w:rsid w:val="00900576"/>
    <w:rsid w:val="0093701F"/>
    <w:rsid w:val="00961BD8"/>
    <w:rsid w:val="00A01F67"/>
    <w:rsid w:val="00A06E11"/>
    <w:rsid w:val="00A077F2"/>
    <w:rsid w:val="00A3048E"/>
    <w:rsid w:val="00A32D16"/>
    <w:rsid w:val="00A60D0B"/>
    <w:rsid w:val="00AA6A86"/>
    <w:rsid w:val="00AB0584"/>
    <w:rsid w:val="00AC23F2"/>
    <w:rsid w:val="00B20E1A"/>
    <w:rsid w:val="00B37F02"/>
    <w:rsid w:val="00BA697D"/>
    <w:rsid w:val="00BE3A23"/>
    <w:rsid w:val="00C20333"/>
    <w:rsid w:val="00C3518F"/>
    <w:rsid w:val="00C5472B"/>
    <w:rsid w:val="00C762B6"/>
    <w:rsid w:val="00CB1B25"/>
    <w:rsid w:val="00CC6F37"/>
    <w:rsid w:val="00CF5BA6"/>
    <w:rsid w:val="00DA1C7B"/>
    <w:rsid w:val="00DC28FA"/>
    <w:rsid w:val="00DC331C"/>
    <w:rsid w:val="00E1143E"/>
    <w:rsid w:val="00E2495B"/>
    <w:rsid w:val="00EB7DDD"/>
    <w:rsid w:val="00ED59BA"/>
    <w:rsid w:val="00F269C1"/>
    <w:rsid w:val="00F31340"/>
    <w:rsid w:val="00F46676"/>
    <w:rsid w:val="00F52F92"/>
    <w:rsid w:val="00F65591"/>
    <w:rsid w:val="00F756F1"/>
    <w:rsid w:val="00FC6EEA"/>
    <w:rsid w:val="00FD63D4"/>
    <w:rsid w:val="00FF4F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7E602FCD"/>
  <w15:chartTrackingRefBased/>
  <w15:docId w15:val="{16256462-C6A1-4152-9FBB-6975F78B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qFormat/>
    <w:pPr>
      <w:keepNext/>
      <w:numPr>
        <w:numId w:val="19"/>
      </w:numPr>
      <w:tabs>
        <w:tab w:val="left" w:pos="851"/>
      </w:tabs>
      <w:spacing w:before="600" w:after="240"/>
      <w:ind w:left="851" w:hanging="851"/>
      <w:outlineLvl w:val="0"/>
    </w:pPr>
    <w:rPr>
      <w:b/>
      <w:kern w:val="28"/>
      <w:sz w:val="36"/>
    </w:rPr>
  </w:style>
  <w:style w:type="paragraph" w:styleId="berschrift2">
    <w:name w:val="heading 2"/>
    <w:basedOn w:val="Standard"/>
    <w:next w:val="Standard"/>
    <w:qFormat/>
    <w:pPr>
      <w:keepNext/>
      <w:keepLines/>
      <w:numPr>
        <w:ilvl w:val="1"/>
        <w:numId w:val="20"/>
      </w:numPr>
      <w:tabs>
        <w:tab w:val="left" w:pos="851"/>
      </w:tabs>
      <w:spacing w:before="360" w:after="120"/>
      <w:ind w:left="851" w:hanging="851"/>
      <w:outlineLvl w:val="1"/>
    </w:pPr>
    <w:rPr>
      <w:b/>
      <w:sz w:val="28"/>
    </w:rPr>
  </w:style>
  <w:style w:type="paragraph" w:styleId="berschrift3">
    <w:name w:val="heading 3"/>
    <w:basedOn w:val="Standard"/>
    <w:next w:val="Standard"/>
    <w:qFormat/>
    <w:pPr>
      <w:keepNext/>
      <w:numPr>
        <w:ilvl w:val="2"/>
        <w:numId w:val="21"/>
      </w:numPr>
      <w:tabs>
        <w:tab w:val="left" w:pos="851"/>
      </w:tabs>
      <w:spacing w:before="300"/>
      <w:ind w:left="851" w:hanging="851"/>
      <w:outlineLvl w:val="2"/>
    </w:pPr>
    <w:rPr>
      <w:b/>
      <w:sz w:val="24"/>
    </w:rPr>
  </w:style>
  <w:style w:type="paragraph" w:styleId="berschrift4">
    <w:name w:val="heading 4"/>
    <w:basedOn w:val="Standard"/>
    <w:next w:val="Standard"/>
    <w:qFormat/>
    <w:pPr>
      <w:keepNext/>
      <w:numPr>
        <w:ilvl w:val="3"/>
        <w:numId w:val="22"/>
      </w:numPr>
      <w:tabs>
        <w:tab w:val="left" w:pos="851"/>
      </w:tabs>
      <w:spacing w:before="240"/>
      <w:ind w:left="851" w:hanging="851"/>
      <w:outlineLvl w:val="3"/>
    </w:pPr>
    <w:rPr>
      <w:b/>
      <w:sz w:val="20"/>
    </w:rPr>
  </w:style>
  <w:style w:type="paragraph" w:styleId="berschrift5">
    <w:name w:val="heading 5"/>
    <w:basedOn w:val="Standard"/>
    <w:next w:val="Standard"/>
    <w:qFormat/>
    <w:pPr>
      <w:numPr>
        <w:ilvl w:val="4"/>
        <w:numId w:val="23"/>
      </w:numPr>
      <w:spacing w:before="240" w:line="312" w:lineRule="atLeast"/>
      <w:jc w:val="both"/>
      <w:outlineLvl w:val="4"/>
    </w:pPr>
  </w:style>
  <w:style w:type="paragraph" w:styleId="berschrift6">
    <w:name w:val="heading 6"/>
    <w:basedOn w:val="Standard"/>
    <w:next w:val="Standard"/>
    <w:qFormat/>
    <w:pPr>
      <w:numPr>
        <w:ilvl w:val="5"/>
        <w:numId w:val="13"/>
      </w:numPr>
      <w:spacing w:before="240"/>
      <w:outlineLvl w:val="5"/>
    </w:pPr>
    <w:rPr>
      <w:i/>
    </w:rPr>
  </w:style>
  <w:style w:type="paragraph" w:styleId="berschrift7">
    <w:name w:val="heading 7"/>
    <w:basedOn w:val="Standard"/>
    <w:next w:val="Standard"/>
    <w:qFormat/>
    <w:pPr>
      <w:numPr>
        <w:ilvl w:val="6"/>
        <w:numId w:val="14"/>
      </w:numPr>
      <w:spacing w:before="240"/>
      <w:outlineLvl w:val="6"/>
    </w:pPr>
    <w:rPr>
      <w:sz w:val="20"/>
    </w:rPr>
  </w:style>
  <w:style w:type="paragraph" w:styleId="berschrift8">
    <w:name w:val="heading 8"/>
    <w:basedOn w:val="Standard"/>
    <w:next w:val="Standard"/>
    <w:qFormat/>
    <w:pPr>
      <w:numPr>
        <w:ilvl w:val="7"/>
        <w:numId w:val="15"/>
      </w:numPr>
      <w:spacing w:before="240"/>
      <w:outlineLvl w:val="7"/>
    </w:pPr>
    <w:rPr>
      <w:i/>
      <w:sz w:val="20"/>
    </w:rPr>
  </w:style>
  <w:style w:type="paragraph" w:styleId="berschrift9">
    <w:name w:val="heading 9"/>
    <w:basedOn w:val="Standard"/>
    <w:next w:val="Standard"/>
    <w:qFormat/>
    <w:pPr>
      <w:numPr>
        <w:ilvl w:val="8"/>
        <w:numId w:val="16"/>
      </w:numPr>
      <w:spacing w:before="240"/>
      <w:outlineLvl w:val="8"/>
    </w:pPr>
    <w:rPr>
      <w:i/>
      <w:sz w:val="18"/>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E-Mail-Signatur">
    <w:name w:val="E-mail Signature"/>
    <w:basedOn w:val="Standard"/>
  </w:style>
  <w:style w:type="paragraph" w:styleId="Funotentext">
    <w:name w:val="footnote text"/>
    <w:basedOn w:val="Standard"/>
    <w:semiHidden/>
    <w:pPr>
      <w:spacing w:before="60" w:after="60"/>
      <w:ind w:left="170" w:hanging="170"/>
    </w:pPr>
  </w:style>
  <w:style w:type="character" w:styleId="Funotenzeichen">
    <w:name w:val="footnote reference"/>
    <w:semiHidden/>
    <w:rPr>
      <w:rFonts w:ascii="Arial" w:hAnsi="Arial"/>
      <w:vertAlign w:val="superscript"/>
    </w:rPr>
  </w:style>
  <w:style w:type="paragraph" w:styleId="Fuzeile">
    <w:name w:val="footer"/>
    <w:basedOn w:val="Standard"/>
    <w:pPr>
      <w:tabs>
        <w:tab w:val="center" w:pos="4536"/>
        <w:tab w:val="right" w:pos="9072"/>
      </w:tabs>
      <w:spacing w:before="60" w:after="60"/>
    </w:pPr>
  </w:style>
  <w:style w:type="paragraph" w:styleId="Kopfzeile">
    <w:name w:val="header"/>
    <w:basedOn w:val="Standard"/>
    <w:pPr>
      <w:pBdr>
        <w:bottom w:val="single" w:sz="4" w:space="1" w:color="auto"/>
      </w:pBdr>
      <w:tabs>
        <w:tab w:val="right" w:pos="8505"/>
      </w:tabs>
      <w:spacing w:before="60" w:after="60"/>
    </w:pPr>
    <w:rPr>
      <w:b/>
      <w:sz w:val="18"/>
    </w:rPr>
  </w:style>
  <w:style w:type="paragraph" w:customStyle="1" w:styleId="ListemitEinzug">
    <w:name w:val="Liste mit Einzug"/>
    <w:basedOn w:val="Standard"/>
    <w:pPr>
      <w:numPr>
        <w:numId w:val="34"/>
      </w:numPr>
    </w:pPr>
  </w:style>
  <w:style w:type="character" w:styleId="Seitenzahl">
    <w:name w:val="page number"/>
    <w:rPr>
      <w:rFonts w:ascii="Arial" w:hAnsi="Arial"/>
      <w:b/>
      <w:dstrike w:val="0"/>
      <w:color w:val="auto"/>
      <w:sz w:val="18"/>
      <w:vertAlign w:val="baseline"/>
    </w:rPr>
  </w:style>
  <w:style w:type="paragraph" w:customStyle="1" w:styleId="Tabelle">
    <w:name w:val="Tabelle"/>
    <w:basedOn w:val="Standard"/>
    <w:next w:val="Standard"/>
    <w:pPr>
      <w:keepNext/>
      <w:keepLines/>
    </w:pPr>
  </w:style>
  <w:style w:type="paragraph" w:customStyle="1" w:styleId="Tabellenberschrift">
    <w:name w:val="Tabellenüberschrift"/>
    <w:basedOn w:val="Standard"/>
    <w:pPr>
      <w:keepNext/>
      <w:keepLines/>
      <w:tabs>
        <w:tab w:val="left" w:pos="1134"/>
      </w:tabs>
      <w:spacing w:before="240"/>
      <w:ind w:left="1134" w:hanging="1134"/>
    </w:pPr>
    <w:rPr>
      <w:b/>
      <w:sz w:val="18"/>
    </w:rPr>
  </w:style>
  <w:style w:type="character" w:styleId="Hyperlink">
    <w:name w:val="Hyperlink"/>
    <w:uiPriority w:val="99"/>
    <w:rPr>
      <w:color w:val="0000FF"/>
      <w:u w:val="single"/>
    </w:rPr>
  </w:style>
  <w:style w:type="paragraph" w:customStyle="1" w:styleId="Copy">
    <w:name w:val="Copy"/>
    <w:basedOn w:val="Standard"/>
    <w:next w:val="Standard"/>
    <w:pPr>
      <w:spacing w:line="360" w:lineRule="auto"/>
    </w:pPr>
    <w:rPr>
      <w:color w:val="333333"/>
    </w:rPr>
  </w:style>
  <w:style w:type="paragraph" w:customStyle="1" w:styleId="Headline">
    <w:name w:val="Headline"/>
    <w:basedOn w:val="Standard"/>
    <w:pPr>
      <w:spacing w:line="360" w:lineRule="auto"/>
    </w:pPr>
    <w:rPr>
      <w:color w:val="908463"/>
      <w:sz w:val="36"/>
    </w:rPr>
  </w:style>
  <w:style w:type="character" w:styleId="BesuchterLink">
    <w:name w:val="FollowedHyperlink"/>
    <w:rPr>
      <w:color w:val="800080"/>
      <w:u w:val="single"/>
    </w:rPr>
  </w:style>
  <w:style w:type="paragraph" w:customStyle="1" w:styleId="Subline">
    <w:name w:val="Subline"/>
    <w:basedOn w:val="Standard"/>
    <w:autoRedefine/>
    <w:rsid w:val="00CB1B25"/>
    <w:pPr>
      <w:spacing w:line="360" w:lineRule="auto"/>
    </w:pPr>
    <w:rPr>
      <w:b/>
      <w:color w:val="333333"/>
    </w:rPr>
  </w:style>
  <w:style w:type="paragraph" w:styleId="Textkrper">
    <w:name w:val="Body Text"/>
    <w:basedOn w:val="Standard"/>
    <w:rPr>
      <w:color w:val="908463"/>
      <w:sz w:val="56"/>
    </w:rPr>
  </w:style>
  <w:style w:type="paragraph" w:styleId="Sprechblasentext">
    <w:name w:val="Balloon Text"/>
    <w:basedOn w:val="Standard"/>
    <w:semiHidden/>
    <w:rsid w:val="00E2495B"/>
    <w:rPr>
      <w:rFonts w:ascii="Tahoma" w:hAnsi="Tahoma" w:cs="Tahoma"/>
      <w:sz w:val="16"/>
      <w:szCs w:val="16"/>
    </w:rPr>
  </w:style>
  <w:style w:type="character" w:styleId="NichtaufgelsteErwhnung">
    <w:name w:val="Unresolved Mention"/>
    <w:uiPriority w:val="99"/>
    <w:semiHidden/>
    <w:unhideWhenUsed/>
    <w:rsid w:val="00AA6A86"/>
    <w:rPr>
      <w:color w:val="605E5C"/>
      <w:shd w:val="clear" w:color="auto" w:fill="E1DFDD"/>
    </w:rPr>
  </w:style>
  <w:style w:type="paragraph" w:styleId="Inhaltsverzeichnisberschrift">
    <w:name w:val="TOC Heading"/>
    <w:basedOn w:val="berschrift1"/>
    <w:next w:val="Standard"/>
    <w:uiPriority w:val="39"/>
    <w:unhideWhenUsed/>
    <w:qFormat/>
    <w:rsid w:val="00DC28FA"/>
    <w:pPr>
      <w:keepLines/>
      <w:numPr>
        <w:numId w:val="0"/>
      </w:numPr>
      <w:tabs>
        <w:tab w:val="clear" w:pos="851"/>
      </w:tabs>
      <w:spacing w:before="240" w:after="0" w:line="259" w:lineRule="auto"/>
      <w:outlineLvl w:val="9"/>
    </w:pPr>
    <w:rPr>
      <w:rFonts w:asciiTheme="majorHAnsi" w:eastAsiaTheme="majorEastAsia" w:hAnsiTheme="majorHAnsi" w:cstheme="majorBidi"/>
      <w:b w:val="0"/>
      <w:color w:val="0F4761" w:themeColor="accent1" w:themeShade="BF"/>
      <w:kern w:val="0"/>
      <w:sz w:val="32"/>
      <w:szCs w:val="32"/>
    </w:rPr>
  </w:style>
  <w:style w:type="paragraph" w:styleId="Verzeichnis1">
    <w:name w:val="toc 1"/>
    <w:basedOn w:val="Standard"/>
    <w:next w:val="Standard"/>
    <w:autoRedefine/>
    <w:uiPriority w:val="39"/>
    <w:unhideWhenUsed/>
    <w:rsid w:val="00DC28FA"/>
    <w:pPr>
      <w:spacing w:after="100"/>
    </w:pPr>
  </w:style>
  <w:style w:type="paragraph" w:styleId="Verzeichnis2">
    <w:name w:val="toc 2"/>
    <w:basedOn w:val="Standard"/>
    <w:next w:val="Standard"/>
    <w:autoRedefine/>
    <w:uiPriority w:val="39"/>
    <w:unhideWhenUsed/>
    <w:rsid w:val="00DC28FA"/>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6730830">
      <w:bodyDiv w:val="1"/>
      <w:marLeft w:val="0"/>
      <w:marRight w:val="0"/>
      <w:marTop w:val="0"/>
      <w:marBottom w:val="0"/>
      <w:divBdr>
        <w:top w:val="none" w:sz="0" w:space="0" w:color="auto"/>
        <w:left w:val="none" w:sz="0" w:space="0" w:color="auto"/>
        <w:bottom w:val="none" w:sz="0" w:space="0" w:color="auto"/>
        <w:right w:val="none" w:sz="0" w:space="0" w:color="auto"/>
      </w:divBdr>
    </w:div>
    <w:div w:id="1788772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2" Type="http://schemas.openxmlformats.org/officeDocument/2006/relationships/hyperlink" Target="http://www.apx.lvr.de" TargetMode="External"/><Relationship Id="rId1" Type="http://schemas.openxmlformats.org/officeDocument/2006/relationships/hyperlink" Target="mailto:apx@lvr.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59D4DD-B015-43F5-8CAF-4020134EE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3402</Words>
  <Characters>23033</Characters>
  <Application>Microsoft Office Word</Application>
  <DocSecurity>0</DocSecurity>
  <Lines>191</Lines>
  <Paragraphs>52</Paragraphs>
  <ScaleCrop>false</ScaleCrop>
  <HeadingPairs>
    <vt:vector size="2" baseType="variant">
      <vt:variant>
        <vt:lpstr>Titel</vt:lpstr>
      </vt:variant>
      <vt:variant>
        <vt:i4>1</vt:i4>
      </vt:variant>
    </vt:vector>
  </HeadingPairs>
  <TitlesOfParts>
    <vt:vector size="1" baseType="lpstr">
      <vt:lpstr>Kurzfassung RömerMuseum</vt:lpstr>
    </vt:vector>
  </TitlesOfParts>
  <Company>Landschaftsverband Rheinland</Company>
  <LinksUpToDate>false</LinksUpToDate>
  <CharactersWithSpaces>26383</CharactersWithSpaces>
  <SharedDoc>false</SharedDoc>
  <HLinks>
    <vt:vector size="12" baseType="variant">
      <vt:variant>
        <vt:i4>6750259</vt:i4>
      </vt:variant>
      <vt:variant>
        <vt:i4>8</vt:i4>
      </vt:variant>
      <vt:variant>
        <vt:i4>0</vt:i4>
      </vt:variant>
      <vt:variant>
        <vt:i4>5</vt:i4>
      </vt:variant>
      <vt:variant>
        <vt:lpwstr>http://www.apx.lvr.de/</vt:lpwstr>
      </vt:variant>
      <vt:variant>
        <vt:lpwstr/>
      </vt:variant>
      <vt:variant>
        <vt:i4>65570</vt:i4>
      </vt:variant>
      <vt:variant>
        <vt:i4>5</vt:i4>
      </vt:variant>
      <vt:variant>
        <vt:i4>0</vt:i4>
      </vt:variant>
      <vt:variant>
        <vt:i4>5</vt:i4>
      </vt:variant>
      <vt:variant>
        <vt:lpwstr>mailto:apx@lvr.de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Kurzfassung RömerMuseum</dc:title>
  <dc:subject/>
  <dc:creator>Schalles, Hans-Joachim</dc:creator>
  <cp:keywords/>
  <dc:description/>
  <cp:lastModifiedBy>Hochbruck, Jan</cp:lastModifiedBy>
  <cp:revision>2</cp:revision>
  <cp:lastPrinted>2008-11-05T12:26:00Z</cp:lastPrinted>
  <dcterms:created xsi:type="dcterms:W3CDTF">2026-09-18T07:25:00Z</dcterms:created>
  <dcterms:modified xsi:type="dcterms:W3CDTF">2026-09-18T07:25:00Z</dcterms:modified>
</cp:coreProperties>
</file>