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E7" w:rsidRPr="00F97DE7" w:rsidRDefault="00F97DE7" w:rsidP="00F97DE7">
      <w:pPr>
        <w:spacing w:after="200" w:line="276" w:lineRule="auto"/>
        <w:jc w:val="both"/>
        <w:rPr>
          <w:rFonts w:ascii="Segoe UI Light" w:eastAsia="Calibri" w:hAnsi="Segoe UI Light" w:cs="Segoe UI"/>
          <w:b/>
          <w:sz w:val="28"/>
          <w:szCs w:val="28"/>
          <w:lang w:eastAsia="en-US"/>
        </w:rPr>
      </w:pPr>
      <w:r w:rsidRPr="00F97DE7">
        <w:rPr>
          <w:rFonts w:ascii="Segoe UI Light" w:eastAsia="Calibri" w:hAnsi="Segoe UI Light" w:cs="Segoe UI"/>
          <w:b/>
          <w:sz w:val="28"/>
          <w:szCs w:val="28"/>
          <w:lang w:eastAsia="en-US"/>
        </w:rPr>
        <w:t>Vereinbarung zwischen Personensorgeberechtigten und Pflegeperson(en)</w:t>
      </w:r>
    </w:p>
    <w:p w:rsidR="00F97DE7" w:rsidRPr="00F97DE7" w:rsidRDefault="00F97DE7" w:rsidP="00F97DE7">
      <w:pPr>
        <w:spacing w:after="200" w:line="276" w:lineRule="auto"/>
        <w:jc w:val="both"/>
        <w:rPr>
          <w:rFonts w:ascii="Segoe UI Light" w:eastAsia="Calibri" w:hAnsi="Segoe UI Light" w:cs="Segoe UI"/>
          <w:b/>
          <w:sz w:val="28"/>
          <w:szCs w:val="28"/>
          <w:lang w:eastAsia="en-US"/>
        </w:rPr>
      </w:pPr>
      <w:r w:rsidRPr="00F97DE7">
        <w:rPr>
          <w:rFonts w:ascii="Segoe UI Light" w:eastAsia="Calibri" w:hAnsi="Segoe UI Light" w:cs="Segoe UI"/>
          <w:b/>
          <w:sz w:val="24"/>
          <w:szCs w:val="24"/>
          <w:lang w:eastAsia="en-US"/>
        </w:rPr>
        <w:t>Pflegevereinbarung</w:t>
      </w:r>
      <w:bookmarkStart w:id="0" w:name="_GoBack"/>
      <w:bookmarkEnd w:id="0"/>
      <w:r w:rsidR="00364D97">
        <w:rPr>
          <w:rStyle w:val="Endnotenzeichen"/>
          <w:rFonts w:ascii="Segoe UI Light" w:eastAsia="Calibri" w:hAnsi="Segoe UI Light" w:cs="Segoe UI"/>
          <w:b/>
          <w:sz w:val="24"/>
          <w:szCs w:val="24"/>
          <w:lang w:eastAsia="en-US"/>
        </w:rPr>
        <w:endnoteReference w:id="1"/>
      </w:r>
    </w:p>
    <w:p w:rsidR="00F97DE7" w:rsidRPr="00F97DE7" w:rsidRDefault="00F97DE7" w:rsidP="00F97DE7">
      <w:pPr>
        <w:spacing w:after="200" w:line="276" w:lineRule="auto"/>
        <w:jc w:val="both"/>
        <w:rPr>
          <w:rFonts w:ascii="Segoe UI Light" w:eastAsia="Calibri" w:hAnsi="Segoe UI Light" w:cs="Segoe UI"/>
          <w:sz w:val="22"/>
          <w:szCs w:val="22"/>
          <w:lang w:eastAsia="en-US"/>
        </w:rPr>
      </w:pP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Für das Kind 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geboren am ____________________ in 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wird zwischen dem/den Personensorgeberechtigten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Frau 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Herr 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und den Pflegepersonen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Frau 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Herr 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folgende Vereinbarung abgeschlossen: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1. Inpflegegabe</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1.1 Die genannten Beteiligten sind sich darüber einig, dass die Pflegepersonen das Kind ab dem _________________ im Rahmen von Bereitschaftsbetreuung in ihren Haushalt aufnehmen und es versorgen, betreuen, erziehen und fördern.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1.2 Grundlage der Unterbringung und Betreuung des Kindes bei den Pflegepersonen ist die Hilfe zur Erziehung nach §§ 27, 33 SGB VIII, die den Personensorgeberechtigten als Familiäre Bereitschaftsbetreuung gewährt wird. Ziel der Inpflegegabe ist es, die Perspektive des Kindes zu klären.</w:t>
      </w: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2. Sorgerechtliche Befugnisse</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2.1. Die Pflegepersonen sind berechtigt, während der Dauer der Unterbringung in Angelegenheiten des täglichen Lebens selbständig zu entscheiden und die Personensorgeberechtigten in solchen Angelegenheiten zu vertreten. Sie sind insbesondere berechtig</w:t>
      </w:r>
    </w:p>
    <w:p w:rsidR="00F97DE7" w:rsidRPr="00F97DE7" w:rsidRDefault="00F97DE7" w:rsidP="00F97DE7">
      <w:pPr>
        <w:numPr>
          <w:ilvl w:val="0"/>
          <w:numId w:val="10"/>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t>in ärztliche und zahnärztliche Vorsorge- und Routinebehandlungen sowie Impfungen einzuwilligen und bei Gefahr im Verzug die Zustimmung zu unaufschiebbaren medizinischen Eingriffen zu erteilen,</w:t>
      </w:r>
    </w:p>
    <w:p w:rsidR="00F97DE7" w:rsidRPr="00F97DE7" w:rsidRDefault="00F97DE7" w:rsidP="00F97DE7">
      <w:pPr>
        <w:numPr>
          <w:ilvl w:val="0"/>
          <w:numId w:val="10"/>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t>einen Kinderausweis für das Kind zu beantragen und in Empfang zu nehmen,</w:t>
      </w:r>
    </w:p>
    <w:p w:rsidR="00F97DE7" w:rsidRPr="00F97DE7" w:rsidRDefault="00F97DE7" w:rsidP="00F97DE7">
      <w:pPr>
        <w:numPr>
          <w:ilvl w:val="0"/>
          <w:numId w:val="10"/>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t>den Umgang des Kindes mit Dritten zu bestimmen,</w:t>
      </w:r>
    </w:p>
    <w:p w:rsidR="00F97DE7" w:rsidRPr="00F97DE7" w:rsidRDefault="00F97DE7" w:rsidP="00F97DE7">
      <w:pPr>
        <w:numPr>
          <w:ilvl w:val="0"/>
          <w:numId w:val="10"/>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lastRenderedPageBreak/>
        <w:t>das Kind zu Urlaubsreisen mitzunehmen.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2.2 In allen Entscheidungen, die von erheblicher Bedeutung für die Entwicklung des Kindes sind, ist die Zustimmung der Personensorgeberechtigten einzuholen. Die Zustimmung der Personensorgeberechtigten ist insbesondere erforderlich</w:t>
      </w:r>
    </w:p>
    <w:p w:rsidR="00F97DE7" w:rsidRPr="00F97DE7" w:rsidRDefault="00F97DE7" w:rsidP="00F97DE7">
      <w:pPr>
        <w:numPr>
          <w:ilvl w:val="0"/>
          <w:numId w:val="11"/>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t>vor ärztlichen Eingriffen oder laut ärztlicher Auskunft risikobehafteter Heilbehandlungen (Bei Gefahr im Verzug haben die Pflegepersonen das Recht allein zu entscheiden. Die Personensorgeberechtigten sind in diesem Fall unverzüglich zu unterrichten.),</w:t>
      </w:r>
    </w:p>
    <w:p w:rsidR="00F97DE7" w:rsidRPr="00F97DE7" w:rsidRDefault="00F97DE7" w:rsidP="00F97DE7">
      <w:pPr>
        <w:numPr>
          <w:ilvl w:val="0"/>
          <w:numId w:val="11"/>
        </w:numPr>
        <w:spacing w:after="200" w:line="276" w:lineRule="auto"/>
        <w:jc w:val="both"/>
        <w:rPr>
          <w:rFonts w:ascii="Segoe UI Light" w:hAnsi="Segoe UI Light" w:cs="Segoe UI"/>
          <w:sz w:val="22"/>
          <w:szCs w:val="22"/>
        </w:rPr>
      </w:pPr>
      <w:r w:rsidRPr="00F97DE7">
        <w:rPr>
          <w:rFonts w:ascii="Segoe UI Light" w:hAnsi="Segoe UI Light" w:cs="Segoe UI"/>
          <w:sz w:val="22"/>
          <w:szCs w:val="22"/>
        </w:rPr>
        <w:t>vor der Wahl oder dem Wechsel der Kindertageseinrichtigung/Schule/Schulart.</w:t>
      </w:r>
    </w:p>
    <w:p w:rsidR="00F97DE7" w:rsidRPr="00F97DE7" w:rsidRDefault="00F97DE7" w:rsidP="00F97DE7">
      <w:pPr>
        <w:spacing w:after="200" w:line="276" w:lineRule="auto"/>
        <w:jc w:val="both"/>
        <w:rPr>
          <w:rFonts w:ascii="Segoe UI Light" w:eastAsia="Calibri" w:hAnsi="Segoe UI Light" w:cs="Segoe UI"/>
          <w:szCs w:val="22"/>
          <w:lang w:eastAsia="en-US"/>
        </w:rPr>
      </w:pPr>
      <w:r w:rsidRPr="00F97DE7">
        <w:rPr>
          <w:rFonts w:ascii="Segoe UI Light" w:eastAsia="Calibri" w:hAnsi="Segoe UI Light" w:cs="Segoe UI"/>
          <w:sz w:val="22"/>
          <w:szCs w:val="22"/>
          <w:lang w:eastAsia="en-US"/>
        </w:rPr>
        <w:t>2.3. Individuelle Vereinbarungen [</w:t>
      </w:r>
      <w:r w:rsidRPr="00F97DE7">
        <w:rPr>
          <w:rFonts w:ascii="Segoe UI Light" w:eastAsia="Calibri" w:hAnsi="Segoe UI Light" w:cs="Segoe UI"/>
          <w:sz w:val="18"/>
          <w:szCs w:val="18"/>
          <w:lang w:eastAsia="en-US"/>
        </w:rPr>
        <w:t>Hier können die Personensorgeberechtigten sich vorbehalten, in einigen der unter 2.1. genannten Angelegenheiten selbst zu entscheiden oder die Pflegeperson mit der Ausübung weiterer einzelner Angelegenheiten zu bevollmächtigen.</w:t>
      </w:r>
      <w:r w:rsidRPr="00F97DE7">
        <w:rPr>
          <w:rFonts w:ascii="Segoe UI Light" w:eastAsia="Calibri" w:hAnsi="Segoe UI Light" w:cs="Segoe UI"/>
          <w:szCs w:val="18"/>
          <w:lang w:eastAsia="en-US"/>
        </w:rPr>
        <w:t>]</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3. Pflegegeld</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Die Pflegepersonen werden bevollmächtigt, während der Dauer der Unterbringung des Kindes in ihrem Haushalt Leistungen zum Unterhalt des Kindes oder Jugendlichen sowie einmalige Beihilfen und Zuschüsse selbst zu beantragen. Die Personensorgeberechtigten sind damit einverstanden, dass das zuständige Jugendamt diese Leistungen direkt an die Pflegepersonen zahlt.</w:t>
      </w: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4. Dokumente</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Bei Beginn des Pflegeverhältnisses erhalten die Pflegepersonen folgende Dokumente:</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fldChar w:fldCharType="begin">
          <w:ffData>
            <w:name w:val="Kontrollkästchen1"/>
            <w:enabled/>
            <w:calcOnExit w:val="0"/>
            <w:checkBox>
              <w:sizeAuto/>
              <w:default w:val="0"/>
            </w:checkBox>
          </w:ffData>
        </w:fldChar>
      </w:r>
      <w:bookmarkStart w:id="1" w:name="Kontrollkästchen1"/>
      <w:r w:rsidRPr="00F97DE7">
        <w:rPr>
          <w:rFonts w:ascii="Segoe UI Light" w:eastAsia="Calibri" w:hAnsi="Segoe UI Light" w:cs="Segoe UI"/>
          <w:sz w:val="22"/>
          <w:szCs w:val="22"/>
          <w:lang w:eastAsia="en-US"/>
        </w:rPr>
        <w:instrText xml:space="preserve"> FORMCHECKBOX </w:instrText>
      </w:r>
      <w:r w:rsidR="00A01A74">
        <w:rPr>
          <w:rFonts w:ascii="Segoe UI Light" w:eastAsia="Calibri" w:hAnsi="Segoe UI Light" w:cs="Segoe UI"/>
          <w:sz w:val="22"/>
          <w:szCs w:val="22"/>
          <w:lang w:eastAsia="en-US"/>
        </w:rPr>
      </w:r>
      <w:r w:rsidR="00A01A74">
        <w:rPr>
          <w:rFonts w:ascii="Segoe UI Light" w:eastAsia="Calibri" w:hAnsi="Segoe UI Light" w:cs="Segoe UI"/>
          <w:sz w:val="22"/>
          <w:szCs w:val="22"/>
          <w:lang w:eastAsia="en-US"/>
        </w:rPr>
        <w:fldChar w:fldCharType="separate"/>
      </w:r>
      <w:r w:rsidRPr="00F97DE7">
        <w:rPr>
          <w:rFonts w:ascii="Segoe UI Light" w:eastAsia="Calibri" w:hAnsi="Segoe UI Light" w:cs="Segoe UI"/>
          <w:sz w:val="22"/>
          <w:szCs w:val="22"/>
          <w:lang w:eastAsia="en-US"/>
        </w:rPr>
        <w:fldChar w:fldCharType="end"/>
      </w:r>
      <w:bookmarkEnd w:id="1"/>
      <w:r w:rsidRPr="00F97DE7">
        <w:rPr>
          <w:rFonts w:ascii="Segoe UI Light" w:eastAsia="Calibri" w:hAnsi="Segoe UI Light" w:cs="Segoe UI"/>
          <w:sz w:val="22"/>
          <w:szCs w:val="22"/>
          <w:lang w:eastAsia="en-US"/>
        </w:rPr>
        <w:t xml:space="preserve"> Kinderausweis</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fldChar w:fldCharType="begin">
          <w:ffData>
            <w:name w:val="Kontrollkästchen2"/>
            <w:enabled/>
            <w:calcOnExit w:val="0"/>
            <w:checkBox>
              <w:sizeAuto/>
              <w:default w:val="0"/>
            </w:checkBox>
          </w:ffData>
        </w:fldChar>
      </w:r>
      <w:r w:rsidRPr="00F97DE7">
        <w:rPr>
          <w:rFonts w:ascii="Segoe UI Light" w:eastAsia="Calibri" w:hAnsi="Segoe UI Light" w:cs="Segoe UI"/>
          <w:sz w:val="22"/>
          <w:szCs w:val="22"/>
          <w:lang w:eastAsia="en-US"/>
        </w:rPr>
        <w:instrText xml:space="preserve"> FORMCHECKBOX </w:instrText>
      </w:r>
      <w:r w:rsidR="00A01A74">
        <w:rPr>
          <w:rFonts w:ascii="Segoe UI Light" w:eastAsia="Calibri" w:hAnsi="Segoe UI Light" w:cs="Segoe UI"/>
          <w:sz w:val="22"/>
          <w:szCs w:val="22"/>
          <w:lang w:eastAsia="en-US"/>
        </w:rPr>
      </w:r>
      <w:r w:rsidR="00A01A74">
        <w:rPr>
          <w:rFonts w:ascii="Segoe UI Light" w:eastAsia="Calibri" w:hAnsi="Segoe UI Light" w:cs="Segoe UI"/>
          <w:sz w:val="22"/>
          <w:szCs w:val="22"/>
          <w:lang w:eastAsia="en-US"/>
        </w:rPr>
        <w:fldChar w:fldCharType="separate"/>
      </w:r>
      <w:r w:rsidRPr="00F97DE7">
        <w:rPr>
          <w:rFonts w:ascii="Segoe UI Light" w:eastAsia="Calibri" w:hAnsi="Segoe UI Light" w:cs="Segoe UI"/>
          <w:sz w:val="22"/>
          <w:szCs w:val="22"/>
          <w:lang w:eastAsia="en-US"/>
        </w:rPr>
        <w:fldChar w:fldCharType="end"/>
      </w:r>
      <w:r w:rsidRPr="00F97DE7">
        <w:rPr>
          <w:rFonts w:ascii="Segoe UI Light" w:eastAsia="Calibri" w:hAnsi="Segoe UI Light" w:cs="Segoe UI"/>
          <w:sz w:val="22"/>
          <w:szCs w:val="22"/>
          <w:lang w:eastAsia="en-US"/>
        </w:rPr>
        <w:t xml:space="preserve"> Impfpass</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fldChar w:fldCharType="begin">
          <w:ffData>
            <w:name w:val="Kontrollkästchen3"/>
            <w:enabled/>
            <w:calcOnExit w:val="0"/>
            <w:checkBox>
              <w:sizeAuto/>
              <w:default w:val="0"/>
            </w:checkBox>
          </w:ffData>
        </w:fldChar>
      </w:r>
      <w:r w:rsidRPr="00F97DE7">
        <w:rPr>
          <w:rFonts w:ascii="Segoe UI Light" w:eastAsia="Calibri" w:hAnsi="Segoe UI Light" w:cs="Segoe UI"/>
          <w:sz w:val="22"/>
          <w:szCs w:val="22"/>
          <w:lang w:eastAsia="en-US"/>
        </w:rPr>
        <w:instrText xml:space="preserve"> FORMCHECKBOX </w:instrText>
      </w:r>
      <w:r w:rsidR="00A01A74">
        <w:rPr>
          <w:rFonts w:ascii="Segoe UI Light" w:eastAsia="Calibri" w:hAnsi="Segoe UI Light" w:cs="Segoe UI"/>
          <w:sz w:val="22"/>
          <w:szCs w:val="22"/>
          <w:lang w:eastAsia="en-US"/>
        </w:rPr>
      </w:r>
      <w:r w:rsidR="00A01A74">
        <w:rPr>
          <w:rFonts w:ascii="Segoe UI Light" w:eastAsia="Calibri" w:hAnsi="Segoe UI Light" w:cs="Segoe UI"/>
          <w:sz w:val="22"/>
          <w:szCs w:val="22"/>
          <w:lang w:eastAsia="en-US"/>
        </w:rPr>
        <w:fldChar w:fldCharType="separate"/>
      </w:r>
      <w:r w:rsidRPr="00F97DE7">
        <w:rPr>
          <w:rFonts w:ascii="Segoe UI Light" w:eastAsia="Calibri" w:hAnsi="Segoe UI Light" w:cs="Segoe UI"/>
          <w:sz w:val="22"/>
          <w:szCs w:val="22"/>
          <w:lang w:eastAsia="en-US"/>
        </w:rPr>
        <w:fldChar w:fldCharType="end"/>
      </w:r>
      <w:r w:rsidRPr="00F97DE7">
        <w:rPr>
          <w:rFonts w:ascii="Segoe UI Light" w:eastAsia="Calibri" w:hAnsi="Segoe UI Light" w:cs="Segoe UI"/>
          <w:sz w:val="22"/>
          <w:szCs w:val="22"/>
          <w:lang w:eastAsia="en-US"/>
        </w:rPr>
        <w:t xml:space="preserve"> U-Heft (gelb)</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fldChar w:fldCharType="begin">
          <w:ffData>
            <w:name w:val="Kontrollkästchen4"/>
            <w:enabled/>
            <w:calcOnExit w:val="0"/>
            <w:checkBox>
              <w:sizeAuto/>
              <w:default w:val="0"/>
            </w:checkBox>
          </w:ffData>
        </w:fldChar>
      </w:r>
      <w:r w:rsidRPr="00F97DE7">
        <w:rPr>
          <w:rFonts w:ascii="Segoe UI Light" w:eastAsia="Calibri" w:hAnsi="Segoe UI Light" w:cs="Segoe UI"/>
          <w:sz w:val="22"/>
          <w:szCs w:val="22"/>
          <w:lang w:eastAsia="en-US"/>
        </w:rPr>
        <w:instrText xml:space="preserve"> FORMCHECKBOX </w:instrText>
      </w:r>
      <w:r w:rsidR="00A01A74">
        <w:rPr>
          <w:rFonts w:ascii="Segoe UI Light" w:eastAsia="Calibri" w:hAnsi="Segoe UI Light" w:cs="Segoe UI"/>
          <w:sz w:val="22"/>
          <w:szCs w:val="22"/>
          <w:lang w:eastAsia="en-US"/>
        </w:rPr>
      </w:r>
      <w:r w:rsidR="00A01A74">
        <w:rPr>
          <w:rFonts w:ascii="Segoe UI Light" w:eastAsia="Calibri" w:hAnsi="Segoe UI Light" w:cs="Segoe UI"/>
          <w:sz w:val="22"/>
          <w:szCs w:val="22"/>
          <w:lang w:eastAsia="en-US"/>
        </w:rPr>
        <w:fldChar w:fldCharType="separate"/>
      </w:r>
      <w:r w:rsidRPr="00F97DE7">
        <w:rPr>
          <w:rFonts w:ascii="Segoe UI Light" w:eastAsia="Calibri" w:hAnsi="Segoe UI Light" w:cs="Segoe UI"/>
          <w:sz w:val="22"/>
          <w:szCs w:val="22"/>
          <w:lang w:eastAsia="en-US"/>
        </w:rPr>
        <w:fldChar w:fldCharType="end"/>
      </w:r>
      <w:r w:rsidRPr="00F97DE7">
        <w:rPr>
          <w:rFonts w:ascii="Segoe UI Light" w:eastAsia="Calibri" w:hAnsi="Segoe UI Light" w:cs="Segoe UI"/>
          <w:sz w:val="22"/>
          <w:szCs w:val="22"/>
          <w:lang w:eastAsia="en-US"/>
        </w:rPr>
        <w:t xml:space="preserve"> Elektronische Gesundheitskarte (ehem. Krankenversichertenkarte)</w:t>
      </w:r>
    </w:p>
    <w:p w:rsidR="00F97DE7" w:rsidRPr="00F97DE7" w:rsidRDefault="00F97DE7" w:rsidP="00F97DE7">
      <w:pPr>
        <w:spacing w:after="200" w:line="276" w:lineRule="auto"/>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fldChar w:fldCharType="begin">
          <w:ffData>
            <w:name w:val="Kontrollkästchen5"/>
            <w:enabled/>
            <w:calcOnExit w:val="0"/>
            <w:checkBox>
              <w:sizeAuto/>
              <w:default w:val="0"/>
            </w:checkBox>
          </w:ffData>
        </w:fldChar>
      </w:r>
      <w:bookmarkStart w:id="2" w:name="Kontrollkästchen5"/>
      <w:r w:rsidRPr="00F97DE7">
        <w:rPr>
          <w:rFonts w:ascii="Segoe UI Light" w:eastAsia="Calibri" w:hAnsi="Segoe UI Light" w:cs="Segoe UI"/>
          <w:sz w:val="22"/>
          <w:szCs w:val="22"/>
          <w:lang w:eastAsia="en-US"/>
        </w:rPr>
        <w:instrText xml:space="preserve"> FORMCHECKBOX </w:instrText>
      </w:r>
      <w:r w:rsidR="00A01A74">
        <w:rPr>
          <w:rFonts w:ascii="Segoe UI Light" w:eastAsia="Calibri" w:hAnsi="Segoe UI Light" w:cs="Segoe UI"/>
          <w:sz w:val="22"/>
          <w:szCs w:val="22"/>
          <w:lang w:eastAsia="en-US"/>
        </w:rPr>
      </w:r>
      <w:r w:rsidR="00A01A74">
        <w:rPr>
          <w:rFonts w:ascii="Segoe UI Light" w:eastAsia="Calibri" w:hAnsi="Segoe UI Light" w:cs="Segoe UI"/>
          <w:sz w:val="22"/>
          <w:szCs w:val="22"/>
          <w:lang w:eastAsia="en-US"/>
        </w:rPr>
        <w:fldChar w:fldCharType="separate"/>
      </w:r>
      <w:r w:rsidRPr="00F97DE7">
        <w:rPr>
          <w:rFonts w:ascii="Segoe UI Light" w:eastAsia="Calibri" w:hAnsi="Segoe UI Light" w:cs="Segoe UI"/>
          <w:sz w:val="22"/>
          <w:szCs w:val="22"/>
          <w:lang w:eastAsia="en-US"/>
        </w:rPr>
        <w:fldChar w:fldCharType="end"/>
      </w:r>
      <w:bookmarkEnd w:id="2"/>
      <w:r w:rsidRPr="00F97DE7">
        <w:rPr>
          <w:rFonts w:ascii="Segoe UI Light" w:eastAsia="Calibri" w:hAnsi="Segoe UI Light" w:cs="Segoe UI"/>
          <w:sz w:val="22"/>
          <w:szCs w:val="22"/>
          <w:lang w:eastAsia="en-US"/>
        </w:rPr>
        <w:t xml:space="preserve"> sonstiges und zwar: ____________________________________________________________________________________________________________________________________________________________________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Die Pflegepersonen bewahren alle das Kind betreffenden Dokumente sorgfältig auf und geben sie den Personensorgeberechtigten auf Verlangen heraus.</w:t>
      </w: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5. Datenschutz</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lastRenderedPageBreak/>
        <w:t>Die Pflegeperson verpflichtet sich, Informationen über die persönlichen Verhältnisse der Personensorgeberechtigten und des Pflegekindes vertraulich zu behandeln. Diese Verpflichtung zur Verschwiegenheit besteht auch nach Beendigung des Pflegevertrags.</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Eine Informationsweitergabe durch die Pflegeeltern bedarf grundsätzlich eines Einverständnisses der Personensorgeberechtigten. Sie sind jedoch ohne Zustimmung der Personensorgeberechtigten zur Informationsweitergabe an Dritte (z.B. Erzieherin und Erzieher, Lehrkräfte etc.) berechtigt, wenn die Erfüllung ihrer vorliegend beschriebenen bzw. gesetzlichen Aufgaben eine solche erfordert.</w:t>
      </w:r>
    </w:p>
    <w:p w:rsidR="00F97DE7" w:rsidRPr="00F97DE7" w:rsidRDefault="00F97DE7" w:rsidP="00F97DE7">
      <w:pPr>
        <w:spacing w:after="200" w:line="276" w:lineRule="auto"/>
        <w:jc w:val="both"/>
        <w:rPr>
          <w:rFonts w:ascii="Segoe UI Light" w:eastAsia="Calibri" w:hAnsi="Segoe UI Light" w:cs="Segoe UI"/>
          <w:b/>
          <w:sz w:val="22"/>
          <w:szCs w:val="22"/>
          <w:lang w:eastAsia="en-US"/>
        </w:rPr>
      </w:pPr>
      <w:r w:rsidRPr="00F97DE7">
        <w:rPr>
          <w:rFonts w:ascii="Segoe UI Light" w:eastAsia="Calibri" w:hAnsi="Segoe UI Light" w:cs="Segoe UI"/>
          <w:b/>
          <w:sz w:val="22"/>
          <w:szCs w:val="22"/>
          <w:lang w:eastAsia="en-US"/>
        </w:rPr>
        <w:t>6. Sonstiges</w:t>
      </w:r>
    </w:p>
    <w:p w:rsidR="00F97DE7" w:rsidRPr="00F97DE7" w:rsidRDefault="00F97DE7" w:rsidP="00F97DE7">
      <w:pPr>
        <w:spacing w:after="200" w:line="276" w:lineRule="auto"/>
        <w:jc w:val="both"/>
        <w:rPr>
          <w:rFonts w:ascii="Segoe UI Light" w:eastAsia="Calibri" w:hAnsi="Segoe UI Light" w:cs="Segoe UI"/>
          <w:sz w:val="18"/>
          <w:szCs w:val="18"/>
          <w:lang w:eastAsia="en-US"/>
        </w:rPr>
      </w:pPr>
      <w:r w:rsidRPr="00F97DE7">
        <w:rPr>
          <w:rFonts w:ascii="Segoe UI Light" w:eastAsia="Calibri" w:hAnsi="Segoe UI Light" w:cs="Segoe UI"/>
          <w:sz w:val="22"/>
          <w:szCs w:val="22"/>
          <w:lang w:eastAsia="en-US"/>
        </w:rPr>
        <w:t xml:space="preserve">6.1 Individuelle Vereinbarungen </w:t>
      </w:r>
      <w:r w:rsidRPr="00F97DE7">
        <w:rPr>
          <w:rFonts w:ascii="Segoe UI Light" w:eastAsia="Calibri" w:hAnsi="Segoe UI Light" w:cs="Segoe UI"/>
          <w:sz w:val="18"/>
          <w:szCs w:val="18"/>
          <w:lang w:eastAsia="en-US"/>
        </w:rPr>
        <w:t>[Hier ist Raum für alle sonstigen Vereinbarungen, die im Interesse des Kindes, der Personensorgeberechtigten oder der Pflegepersonen übertragen oder wahrgenommen werden sollen.]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6.2 Änderungen oder Ergänzungen dieser Vereinbarung bedürfen der Schriftform.</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6.3 Sollten einzelne Bestimmungen der Vereinbarung ganz oder teilweise unwirksam sein oder werden oder sollte der Vertrag eine Regelungslücke enthalten, bleibt die Wirksamkeit der übrigen Bestimmungen unberührt. Anstelle der unwirksamen oder fehlenden Bestimmungen treten die jeweiligen gesetzlichen Regelungen.</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p>
    <w:p w:rsidR="00F97DE7" w:rsidRPr="00F97DE7" w:rsidRDefault="00F97DE7" w:rsidP="00F97DE7">
      <w:pPr>
        <w:spacing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__________________________________________________________________________________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Personensorgeberechtigte/r</w:t>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t>Ort/Datum</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p>
    <w:p w:rsidR="00F97DE7" w:rsidRPr="00F97DE7" w:rsidRDefault="00F97DE7" w:rsidP="00F97DE7">
      <w:pPr>
        <w:spacing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__________________________________________________________________________________</w:t>
      </w:r>
    </w:p>
    <w:p w:rsidR="00F97DE7" w:rsidRPr="00F97DE7" w:rsidRDefault="00F97DE7" w:rsidP="00F97DE7">
      <w:pPr>
        <w:spacing w:after="200" w:line="276" w:lineRule="auto"/>
        <w:jc w:val="both"/>
        <w:rPr>
          <w:rFonts w:ascii="Segoe UI Light" w:eastAsia="Calibri" w:hAnsi="Segoe UI Light" w:cs="Segoe UI"/>
          <w:sz w:val="22"/>
          <w:szCs w:val="22"/>
          <w:lang w:eastAsia="en-US"/>
        </w:rPr>
      </w:pPr>
      <w:r w:rsidRPr="00F97DE7">
        <w:rPr>
          <w:rFonts w:ascii="Segoe UI Light" w:eastAsia="Calibri" w:hAnsi="Segoe UI Light" w:cs="Segoe UI"/>
          <w:sz w:val="22"/>
          <w:szCs w:val="22"/>
          <w:lang w:eastAsia="en-US"/>
        </w:rPr>
        <w:t>Pflegeperson/en</w:t>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r>
      <w:r w:rsidRPr="00F97DE7">
        <w:rPr>
          <w:rFonts w:ascii="Segoe UI Light" w:eastAsia="Calibri" w:hAnsi="Segoe UI Light" w:cs="Segoe UI"/>
          <w:sz w:val="22"/>
          <w:szCs w:val="22"/>
          <w:lang w:eastAsia="en-US"/>
        </w:rPr>
        <w:tab/>
        <w:t>Ort/Datum</w:t>
      </w:r>
    </w:p>
    <w:p w:rsidR="002459B9" w:rsidRPr="009933A4" w:rsidRDefault="002459B9" w:rsidP="00F97DE7"/>
    <w:sectPr w:rsidR="002459B9" w:rsidRPr="009933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74" w:rsidRDefault="00A01A74" w:rsidP="00F97DE7">
      <w:pPr>
        <w:spacing w:line="240" w:lineRule="auto"/>
      </w:pPr>
      <w:r>
        <w:separator/>
      </w:r>
    </w:p>
  </w:endnote>
  <w:endnote w:type="continuationSeparator" w:id="0">
    <w:p w:rsidR="00A01A74" w:rsidRDefault="00A01A74" w:rsidP="00F97DE7">
      <w:pPr>
        <w:spacing w:line="240" w:lineRule="auto"/>
      </w:pPr>
      <w:r>
        <w:continuationSeparator/>
      </w:r>
    </w:p>
  </w:endnote>
  <w:endnote w:id="1">
    <w:p w:rsidR="00364D97" w:rsidRDefault="00364D97">
      <w:pPr>
        <w:pStyle w:val="Endnotentext"/>
      </w:pPr>
      <w:r>
        <w:rPr>
          <w:rStyle w:val="Endnotenzeichen"/>
        </w:rPr>
        <w:endnoteRef/>
      </w:r>
      <w:r>
        <w:t xml:space="preserve"> Orientiert an einem Formular aus dem Handbuch Pflegekinderhilfe</w:t>
      </w:r>
      <w:r w:rsidRPr="00364D97">
        <w:t xml:space="preserve"> </w:t>
      </w:r>
      <w:r>
        <w:t>S. 984</w:t>
      </w:r>
    </w:p>
    <w:p w:rsidR="00364D97" w:rsidRDefault="00364D97">
      <w:pPr>
        <w:pStyle w:val="Endnotentext"/>
      </w:pPr>
      <w:r>
        <w:t xml:space="preserve"> Kindler, H., Helming, E., Meysen T. und JURCZYK, K. (HRSG.), 2011, Handbuch Pflegekinderhilfe, Deutsches Jugendinstitut, München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74" w:rsidRDefault="00A01A74" w:rsidP="00F97DE7">
      <w:pPr>
        <w:spacing w:line="240" w:lineRule="auto"/>
      </w:pPr>
      <w:r>
        <w:separator/>
      </w:r>
    </w:p>
  </w:footnote>
  <w:footnote w:type="continuationSeparator" w:id="0">
    <w:p w:rsidR="00A01A74" w:rsidRDefault="00A01A74" w:rsidP="00F97D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02B4A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9CC790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97B0BDB0"/>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55D6746"/>
    <w:multiLevelType w:val="hybridMultilevel"/>
    <w:tmpl w:val="74B01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0578BF"/>
    <w:multiLevelType w:val="hybridMultilevel"/>
    <w:tmpl w:val="7DD6FA7E"/>
    <w:lvl w:ilvl="0" w:tplc="8D50A472">
      <w:start w:val="1"/>
      <w:numFmt w:val="bullet"/>
      <w:pStyle w:val="ListemitEinzug"/>
      <w:lvlText w:val=""/>
      <w:lvlJc w:val="left"/>
      <w:pPr>
        <w:tabs>
          <w:tab w:val="num" w:pos="720"/>
        </w:tabs>
        <w:ind w:left="720" w:hanging="360"/>
      </w:pPr>
      <w:rPr>
        <w:rFonts w:ascii="Wingdings" w:hAnsi="Wingdings" w:hint="default"/>
      </w:rPr>
    </w:lvl>
    <w:lvl w:ilvl="1" w:tplc="288877BA">
      <w:start w:val="1"/>
      <w:numFmt w:val="bullet"/>
      <w:lvlText w:val="o"/>
      <w:lvlJc w:val="left"/>
      <w:pPr>
        <w:tabs>
          <w:tab w:val="num" w:pos="1440"/>
        </w:tabs>
        <w:ind w:left="1440" w:hanging="360"/>
      </w:pPr>
      <w:rPr>
        <w:rFonts w:ascii="Courier New" w:hAnsi="Courier New" w:hint="default"/>
      </w:rPr>
    </w:lvl>
    <w:lvl w:ilvl="2" w:tplc="B8507222" w:tentative="1">
      <w:start w:val="1"/>
      <w:numFmt w:val="bullet"/>
      <w:lvlText w:val=""/>
      <w:lvlJc w:val="left"/>
      <w:pPr>
        <w:tabs>
          <w:tab w:val="num" w:pos="2160"/>
        </w:tabs>
        <w:ind w:left="2160" w:hanging="360"/>
      </w:pPr>
      <w:rPr>
        <w:rFonts w:ascii="Wingdings" w:hAnsi="Wingdings" w:hint="default"/>
      </w:rPr>
    </w:lvl>
    <w:lvl w:ilvl="3" w:tplc="FB021186" w:tentative="1">
      <w:start w:val="1"/>
      <w:numFmt w:val="bullet"/>
      <w:lvlText w:val=""/>
      <w:lvlJc w:val="left"/>
      <w:pPr>
        <w:tabs>
          <w:tab w:val="num" w:pos="2880"/>
        </w:tabs>
        <w:ind w:left="2880" w:hanging="360"/>
      </w:pPr>
      <w:rPr>
        <w:rFonts w:ascii="Symbol" w:hAnsi="Symbol" w:hint="default"/>
      </w:rPr>
    </w:lvl>
    <w:lvl w:ilvl="4" w:tplc="7DFE0FCA" w:tentative="1">
      <w:start w:val="1"/>
      <w:numFmt w:val="bullet"/>
      <w:lvlText w:val="o"/>
      <w:lvlJc w:val="left"/>
      <w:pPr>
        <w:tabs>
          <w:tab w:val="num" w:pos="3600"/>
        </w:tabs>
        <w:ind w:left="3600" w:hanging="360"/>
      </w:pPr>
      <w:rPr>
        <w:rFonts w:ascii="Courier New" w:hAnsi="Courier New" w:hint="default"/>
      </w:rPr>
    </w:lvl>
    <w:lvl w:ilvl="5" w:tplc="03CAA5B0" w:tentative="1">
      <w:start w:val="1"/>
      <w:numFmt w:val="bullet"/>
      <w:lvlText w:val=""/>
      <w:lvlJc w:val="left"/>
      <w:pPr>
        <w:tabs>
          <w:tab w:val="num" w:pos="4320"/>
        </w:tabs>
        <w:ind w:left="4320" w:hanging="360"/>
      </w:pPr>
      <w:rPr>
        <w:rFonts w:ascii="Wingdings" w:hAnsi="Wingdings" w:hint="default"/>
      </w:rPr>
    </w:lvl>
    <w:lvl w:ilvl="6" w:tplc="DE9CB17C" w:tentative="1">
      <w:start w:val="1"/>
      <w:numFmt w:val="bullet"/>
      <w:lvlText w:val=""/>
      <w:lvlJc w:val="left"/>
      <w:pPr>
        <w:tabs>
          <w:tab w:val="num" w:pos="5040"/>
        </w:tabs>
        <w:ind w:left="5040" w:hanging="360"/>
      </w:pPr>
      <w:rPr>
        <w:rFonts w:ascii="Symbol" w:hAnsi="Symbol" w:hint="default"/>
      </w:rPr>
    </w:lvl>
    <w:lvl w:ilvl="7" w:tplc="5CDCF408" w:tentative="1">
      <w:start w:val="1"/>
      <w:numFmt w:val="bullet"/>
      <w:lvlText w:val="o"/>
      <w:lvlJc w:val="left"/>
      <w:pPr>
        <w:tabs>
          <w:tab w:val="num" w:pos="5760"/>
        </w:tabs>
        <w:ind w:left="5760" w:hanging="360"/>
      </w:pPr>
      <w:rPr>
        <w:rFonts w:ascii="Courier New" w:hAnsi="Courier New" w:hint="default"/>
      </w:rPr>
    </w:lvl>
    <w:lvl w:ilvl="8" w:tplc="9020B9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14CD6"/>
    <w:multiLevelType w:val="hybridMultilevel"/>
    <w:tmpl w:val="3A24D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4"/>
  </w:num>
  <w:num w:numId="7">
    <w:abstractNumId w:val="1"/>
  </w:num>
  <w:num w:numId="8">
    <w:abstractNumId w:val="2"/>
  </w:num>
  <w:num w:numId="9">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E7"/>
    <w:rsid w:val="0008021D"/>
    <w:rsid w:val="000A3DCA"/>
    <w:rsid w:val="000E6B63"/>
    <w:rsid w:val="00132B0A"/>
    <w:rsid w:val="001376A9"/>
    <w:rsid w:val="00222361"/>
    <w:rsid w:val="002459B9"/>
    <w:rsid w:val="00256F1A"/>
    <w:rsid w:val="002615BA"/>
    <w:rsid w:val="00262430"/>
    <w:rsid w:val="002943C0"/>
    <w:rsid w:val="002C54B7"/>
    <w:rsid w:val="003118B2"/>
    <w:rsid w:val="0033135F"/>
    <w:rsid w:val="00337084"/>
    <w:rsid w:val="003400E6"/>
    <w:rsid w:val="00343B62"/>
    <w:rsid w:val="00364D97"/>
    <w:rsid w:val="0036584C"/>
    <w:rsid w:val="00370305"/>
    <w:rsid w:val="00381931"/>
    <w:rsid w:val="00406F8B"/>
    <w:rsid w:val="00422733"/>
    <w:rsid w:val="0046138C"/>
    <w:rsid w:val="004C0B4D"/>
    <w:rsid w:val="00511709"/>
    <w:rsid w:val="00530E4A"/>
    <w:rsid w:val="005351E0"/>
    <w:rsid w:val="00607DE6"/>
    <w:rsid w:val="00667B60"/>
    <w:rsid w:val="00681ED5"/>
    <w:rsid w:val="006D1C01"/>
    <w:rsid w:val="006D29E4"/>
    <w:rsid w:val="006F4403"/>
    <w:rsid w:val="00707675"/>
    <w:rsid w:val="007458FB"/>
    <w:rsid w:val="00746A34"/>
    <w:rsid w:val="007660F6"/>
    <w:rsid w:val="00794176"/>
    <w:rsid w:val="007B20A1"/>
    <w:rsid w:val="007D6C82"/>
    <w:rsid w:val="00897498"/>
    <w:rsid w:val="008A7DBE"/>
    <w:rsid w:val="008D5ECF"/>
    <w:rsid w:val="008D6809"/>
    <w:rsid w:val="008D739D"/>
    <w:rsid w:val="00924DB1"/>
    <w:rsid w:val="00951CDB"/>
    <w:rsid w:val="009933A4"/>
    <w:rsid w:val="009B40DA"/>
    <w:rsid w:val="009F45D2"/>
    <w:rsid w:val="00A01A74"/>
    <w:rsid w:val="00A17DB6"/>
    <w:rsid w:val="00A27F5E"/>
    <w:rsid w:val="00A35CAE"/>
    <w:rsid w:val="00B57984"/>
    <w:rsid w:val="00B623AF"/>
    <w:rsid w:val="00BA58B7"/>
    <w:rsid w:val="00BA709F"/>
    <w:rsid w:val="00BD4D42"/>
    <w:rsid w:val="00C365EE"/>
    <w:rsid w:val="00C4379C"/>
    <w:rsid w:val="00C50C3F"/>
    <w:rsid w:val="00C51113"/>
    <w:rsid w:val="00C67E5F"/>
    <w:rsid w:val="00CA001B"/>
    <w:rsid w:val="00CB67A1"/>
    <w:rsid w:val="00D4589C"/>
    <w:rsid w:val="00D8363E"/>
    <w:rsid w:val="00D93929"/>
    <w:rsid w:val="00DB6057"/>
    <w:rsid w:val="00E1294C"/>
    <w:rsid w:val="00E51C93"/>
    <w:rsid w:val="00E75B41"/>
    <w:rsid w:val="00E93DB2"/>
    <w:rsid w:val="00EA5584"/>
    <w:rsid w:val="00EE1C47"/>
    <w:rsid w:val="00F14E53"/>
    <w:rsid w:val="00F2373E"/>
    <w:rsid w:val="00F616E9"/>
    <w:rsid w:val="00F97DE7"/>
    <w:rsid w:val="00FE4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613E"/>
  <w15:chartTrackingRefBased/>
  <w15:docId w15:val="{F36274B0-B253-41A7-94A8-FD362C16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DB2"/>
    <w:pPr>
      <w:spacing w:after="0" w:line="287" w:lineRule="atLeast"/>
    </w:pPr>
    <w:rPr>
      <w:rFonts w:ascii="Verdana" w:hAnsi="Verdana" w:cs="Times New Roman"/>
      <w:sz w:val="20"/>
      <w:szCs w:val="20"/>
      <w:lang w:eastAsia="de-DE"/>
    </w:rPr>
  </w:style>
  <w:style w:type="paragraph" w:styleId="berschrift1">
    <w:name w:val="heading 1"/>
    <w:basedOn w:val="Standard"/>
    <w:next w:val="Standard"/>
    <w:link w:val="berschrift1Zchn"/>
    <w:qFormat/>
    <w:rsid w:val="00E93DB2"/>
    <w:pPr>
      <w:keepNext/>
      <w:numPr>
        <w:numId w:val="7"/>
      </w:numPr>
      <w:tabs>
        <w:tab w:val="left" w:pos="851"/>
      </w:tabs>
      <w:spacing w:before="600" w:after="240"/>
      <w:outlineLvl w:val="0"/>
    </w:pPr>
    <w:rPr>
      <w:b/>
      <w:kern w:val="28"/>
      <w:sz w:val="36"/>
    </w:rPr>
  </w:style>
  <w:style w:type="paragraph" w:styleId="berschrift2">
    <w:name w:val="heading 2"/>
    <w:basedOn w:val="Standard"/>
    <w:next w:val="Standard"/>
    <w:link w:val="berschrift2Zchn"/>
    <w:qFormat/>
    <w:rsid w:val="00E93DB2"/>
    <w:pPr>
      <w:keepNext/>
      <w:keepLines/>
      <w:numPr>
        <w:ilvl w:val="1"/>
        <w:numId w:val="7"/>
      </w:numPr>
      <w:tabs>
        <w:tab w:val="left" w:pos="851"/>
      </w:tabs>
      <w:spacing w:before="360" w:after="120"/>
      <w:outlineLvl w:val="1"/>
    </w:pPr>
    <w:rPr>
      <w:b/>
      <w:sz w:val="28"/>
    </w:rPr>
  </w:style>
  <w:style w:type="paragraph" w:styleId="berschrift3">
    <w:name w:val="heading 3"/>
    <w:basedOn w:val="Standard"/>
    <w:next w:val="Standard"/>
    <w:link w:val="berschrift3Zchn"/>
    <w:qFormat/>
    <w:rsid w:val="00E93DB2"/>
    <w:pPr>
      <w:keepNext/>
      <w:numPr>
        <w:ilvl w:val="2"/>
        <w:numId w:val="7"/>
      </w:numPr>
      <w:tabs>
        <w:tab w:val="left" w:pos="851"/>
      </w:tabs>
      <w:spacing w:before="300"/>
      <w:outlineLvl w:val="2"/>
    </w:pPr>
    <w:rPr>
      <w:b/>
      <w:sz w:val="24"/>
    </w:rPr>
  </w:style>
  <w:style w:type="paragraph" w:styleId="berschrift4">
    <w:name w:val="heading 4"/>
    <w:basedOn w:val="Standard"/>
    <w:next w:val="Standard"/>
    <w:link w:val="berschrift4Zchn"/>
    <w:qFormat/>
    <w:rsid w:val="00E93DB2"/>
    <w:pPr>
      <w:keepNext/>
      <w:numPr>
        <w:ilvl w:val="3"/>
        <w:numId w:val="7"/>
      </w:numPr>
      <w:tabs>
        <w:tab w:val="left" w:pos="851"/>
      </w:tabs>
      <w:spacing w:before="240"/>
      <w:outlineLvl w:val="3"/>
    </w:pPr>
    <w:rPr>
      <w:b/>
    </w:rPr>
  </w:style>
  <w:style w:type="paragraph" w:styleId="berschrift5">
    <w:name w:val="heading 5"/>
    <w:basedOn w:val="Standard"/>
    <w:next w:val="Standard"/>
    <w:link w:val="berschrift5Zchn"/>
    <w:qFormat/>
    <w:rsid w:val="00E93DB2"/>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E93DB2"/>
    <w:pPr>
      <w:numPr>
        <w:ilvl w:val="5"/>
        <w:numId w:val="7"/>
      </w:numPr>
      <w:spacing w:before="240"/>
      <w:outlineLvl w:val="5"/>
    </w:pPr>
    <w:rPr>
      <w:rFonts w:ascii="Arial" w:hAnsi="Arial"/>
      <w:i/>
    </w:rPr>
  </w:style>
  <w:style w:type="paragraph" w:styleId="berschrift7">
    <w:name w:val="heading 7"/>
    <w:basedOn w:val="Standard"/>
    <w:next w:val="Standard"/>
    <w:link w:val="berschrift7Zchn"/>
    <w:qFormat/>
    <w:rsid w:val="00E93DB2"/>
    <w:pPr>
      <w:numPr>
        <w:ilvl w:val="6"/>
        <w:numId w:val="7"/>
      </w:numPr>
      <w:spacing w:before="240"/>
      <w:outlineLvl w:val="6"/>
    </w:pPr>
    <w:rPr>
      <w:rFonts w:ascii="Arial" w:hAnsi="Arial"/>
    </w:rPr>
  </w:style>
  <w:style w:type="paragraph" w:styleId="berschrift8">
    <w:name w:val="heading 8"/>
    <w:basedOn w:val="Standard"/>
    <w:next w:val="Standard"/>
    <w:link w:val="berschrift8Zchn"/>
    <w:qFormat/>
    <w:rsid w:val="00E93DB2"/>
    <w:pPr>
      <w:numPr>
        <w:ilvl w:val="7"/>
        <w:numId w:val="7"/>
      </w:numPr>
      <w:spacing w:before="240"/>
      <w:outlineLvl w:val="7"/>
    </w:pPr>
    <w:rPr>
      <w:rFonts w:ascii="Arial" w:hAnsi="Arial"/>
      <w:i/>
    </w:rPr>
  </w:style>
  <w:style w:type="paragraph" w:styleId="berschrift9">
    <w:name w:val="heading 9"/>
    <w:basedOn w:val="Standard"/>
    <w:next w:val="Standard"/>
    <w:link w:val="berschrift9Zchn"/>
    <w:qFormat/>
    <w:rsid w:val="00E93DB2"/>
    <w:pPr>
      <w:numPr>
        <w:ilvl w:val="8"/>
        <w:numId w:val="7"/>
      </w:numPr>
      <w:spacing w:before="240"/>
      <w:outlineLvl w:val="8"/>
    </w:pPr>
    <w:rPr>
      <w:rFonts w:ascii="Arial" w:hAnsi="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3DB2"/>
    <w:rPr>
      <w:rFonts w:ascii="Verdana" w:eastAsia="Times New Roman" w:hAnsi="Verdana" w:cs="Times New Roman"/>
      <w:b/>
      <w:kern w:val="28"/>
      <w:sz w:val="36"/>
      <w:szCs w:val="20"/>
      <w:lang w:eastAsia="de-DE"/>
    </w:rPr>
  </w:style>
  <w:style w:type="character" w:customStyle="1" w:styleId="berschrift2Zchn">
    <w:name w:val="Überschrift 2 Zchn"/>
    <w:basedOn w:val="Absatz-Standardschriftart"/>
    <w:link w:val="berschrift2"/>
    <w:rsid w:val="00E93DB2"/>
    <w:rPr>
      <w:rFonts w:ascii="Verdana" w:eastAsia="Times New Roman" w:hAnsi="Verdana" w:cs="Times New Roman"/>
      <w:b/>
      <w:sz w:val="28"/>
      <w:szCs w:val="20"/>
      <w:lang w:eastAsia="de-DE"/>
    </w:rPr>
  </w:style>
  <w:style w:type="character" w:customStyle="1" w:styleId="berschrift3Zchn">
    <w:name w:val="Überschrift 3 Zchn"/>
    <w:basedOn w:val="Absatz-Standardschriftart"/>
    <w:link w:val="berschrift3"/>
    <w:rsid w:val="00E93DB2"/>
    <w:rPr>
      <w:rFonts w:ascii="Verdana" w:eastAsia="Times New Roman" w:hAnsi="Verdana" w:cs="Times New Roman"/>
      <w:b/>
      <w:sz w:val="24"/>
      <w:szCs w:val="20"/>
      <w:lang w:eastAsia="de-DE"/>
    </w:rPr>
  </w:style>
  <w:style w:type="character" w:customStyle="1" w:styleId="berschrift4Zchn">
    <w:name w:val="Überschrift 4 Zchn"/>
    <w:basedOn w:val="Absatz-Standardschriftart"/>
    <w:link w:val="berschrift4"/>
    <w:rsid w:val="00E93DB2"/>
    <w:rPr>
      <w:rFonts w:ascii="Verdana" w:eastAsia="Times New Roman" w:hAnsi="Verdana" w:cs="Times New Roman"/>
      <w:b/>
      <w:sz w:val="20"/>
      <w:szCs w:val="20"/>
      <w:lang w:eastAsia="de-DE"/>
    </w:rPr>
  </w:style>
  <w:style w:type="character" w:customStyle="1" w:styleId="berschrift5Zchn">
    <w:name w:val="Überschrift 5 Zchn"/>
    <w:basedOn w:val="Absatz-Standardschriftart"/>
    <w:link w:val="berschrift5"/>
    <w:rsid w:val="00E93DB2"/>
    <w:rPr>
      <w:rFonts w:ascii="Verdana" w:eastAsia="Times New Roman" w:hAnsi="Verdana" w:cs="Times New Roman"/>
      <w:sz w:val="20"/>
      <w:szCs w:val="20"/>
      <w:lang w:eastAsia="de-DE"/>
    </w:rPr>
  </w:style>
  <w:style w:type="character" w:customStyle="1" w:styleId="berschrift6Zchn">
    <w:name w:val="Überschrift 6 Zchn"/>
    <w:basedOn w:val="Absatz-Standardschriftart"/>
    <w:link w:val="berschrift6"/>
    <w:rsid w:val="00E93DB2"/>
    <w:rPr>
      <w:rFonts w:ascii="Arial" w:eastAsia="Times New Roman" w:hAnsi="Arial" w:cs="Times New Roman"/>
      <w:i/>
      <w:sz w:val="20"/>
      <w:szCs w:val="20"/>
      <w:lang w:eastAsia="de-DE"/>
    </w:rPr>
  </w:style>
  <w:style w:type="character" w:customStyle="1" w:styleId="berschrift7Zchn">
    <w:name w:val="Überschrift 7 Zchn"/>
    <w:basedOn w:val="Absatz-Standardschriftart"/>
    <w:link w:val="berschrift7"/>
    <w:rsid w:val="00E93DB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E93DB2"/>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93DB2"/>
    <w:rPr>
      <w:rFonts w:ascii="Arial" w:eastAsia="Times New Roman" w:hAnsi="Arial" w:cs="Times New Roman"/>
      <w:i/>
      <w:sz w:val="20"/>
      <w:szCs w:val="20"/>
      <w:lang w:eastAsia="de-DE"/>
    </w:rPr>
  </w:style>
  <w:style w:type="paragraph" w:styleId="Aufzhlungszeichen">
    <w:name w:val="List Bullet"/>
    <w:basedOn w:val="Standard"/>
    <w:autoRedefine/>
    <w:rsid w:val="00E93DB2"/>
    <w:pPr>
      <w:numPr>
        <w:numId w:val="1"/>
      </w:numPr>
      <w:spacing w:before="60" w:after="60"/>
    </w:pPr>
  </w:style>
  <w:style w:type="paragraph" w:styleId="Beschriftung">
    <w:name w:val="caption"/>
    <w:basedOn w:val="Standard"/>
    <w:next w:val="Standard"/>
    <w:qFormat/>
    <w:rsid w:val="00E93DB2"/>
    <w:pPr>
      <w:keepNext/>
      <w:keepLines/>
      <w:tabs>
        <w:tab w:val="left" w:pos="1134"/>
      </w:tabs>
      <w:spacing w:before="240" w:after="60"/>
      <w:ind w:left="1134" w:hanging="1134"/>
    </w:pPr>
    <w:rPr>
      <w:rFonts w:ascii="Arial" w:hAnsi="Arial"/>
      <w:b/>
    </w:rPr>
  </w:style>
  <w:style w:type="paragraph" w:customStyle="1" w:styleId="Bild">
    <w:name w:val="Bild"/>
    <w:basedOn w:val="Standard"/>
    <w:next w:val="Standard"/>
    <w:rsid w:val="00E93DB2"/>
    <w:pPr>
      <w:keepNext/>
      <w:spacing w:before="240" w:after="60" w:line="240" w:lineRule="atLeast"/>
    </w:pPr>
    <w:rPr>
      <w:sz w:val="22"/>
    </w:rPr>
  </w:style>
  <w:style w:type="paragraph" w:customStyle="1" w:styleId="Bildunterschrift">
    <w:name w:val="Bildunterschrift"/>
    <w:basedOn w:val="Standard"/>
    <w:next w:val="Standard"/>
    <w:rsid w:val="00E93DB2"/>
    <w:pPr>
      <w:tabs>
        <w:tab w:val="left" w:pos="851"/>
      </w:tabs>
      <w:spacing w:after="240"/>
      <w:ind w:left="851" w:hanging="851"/>
    </w:pPr>
    <w:rPr>
      <w:rFonts w:ascii="Arial" w:hAnsi="Arial"/>
      <w:b/>
    </w:rPr>
  </w:style>
  <w:style w:type="paragraph" w:styleId="Textkrper">
    <w:name w:val="Body Text"/>
    <w:basedOn w:val="Standard"/>
    <w:link w:val="TextkrperZchn"/>
    <w:rsid w:val="00E93DB2"/>
    <w:pPr>
      <w:jc w:val="center"/>
    </w:pPr>
  </w:style>
  <w:style w:type="character" w:customStyle="1" w:styleId="TextkrperZchn">
    <w:name w:val="Textkörper Zchn"/>
    <w:basedOn w:val="Absatz-Standardschriftart"/>
    <w:link w:val="Textkrper"/>
    <w:rsid w:val="00E93DB2"/>
    <w:rPr>
      <w:rFonts w:ascii="Verdana" w:eastAsia="Times New Roman" w:hAnsi="Verdana" w:cs="Times New Roman"/>
      <w:sz w:val="20"/>
      <w:szCs w:val="20"/>
      <w:lang w:eastAsia="de-DE"/>
    </w:rPr>
  </w:style>
  <w:style w:type="paragraph" w:customStyle="1" w:styleId="Deckblattberschrift">
    <w:name w:val="Deckblattüberschrift"/>
    <w:basedOn w:val="Textkrper"/>
    <w:next w:val="Textkrper"/>
    <w:rsid w:val="00E93DB2"/>
    <w:pPr>
      <w:spacing w:before="1440" w:line="400" w:lineRule="exact"/>
    </w:pPr>
    <w:rPr>
      <w:sz w:val="36"/>
    </w:rPr>
  </w:style>
  <w:style w:type="paragraph" w:styleId="Funotentext">
    <w:name w:val="footnote text"/>
    <w:basedOn w:val="Standard"/>
    <w:link w:val="FunotentextZchn"/>
    <w:semiHidden/>
    <w:rsid w:val="00E93DB2"/>
    <w:pPr>
      <w:spacing w:before="60" w:after="60"/>
      <w:ind w:left="170" w:hanging="170"/>
    </w:pPr>
  </w:style>
  <w:style w:type="character" w:customStyle="1" w:styleId="FunotentextZchn">
    <w:name w:val="Fußnotentext Zchn"/>
    <w:basedOn w:val="Absatz-Standardschriftart"/>
    <w:link w:val="Funotentext"/>
    <w:semiHidden/>
    <w:rsid w:val="00E93DB2"/>
    <w:rPr>
      <w:rFonts w:ascii="Verdana" w:eastAsia="Times New Roman" w:hAnsi="Verdana" w:cs="Times New Roman"/>
      <w:sz w:val="20"/>
      <w:szCs w:val="20"/>
      <w:lang w:eastAsia="de-DE"/>
    </w:rPr>
  </w:style>
  <w:style w:type="character" w:styleId="Funotenzeichen">
    <w:name w:val="footnote reference"/>
    <w:basedOn w:val="Absatz-Standardschriftart"/>
    <w:semiHidden/>
    <w:rsid w:val="00E93DB2"/>
    <w:rPr>
      <w:rFonts w:ascii="Arial" w:hAnsi="Arial"/>
      <w:vertAlign w:val="superscript"/>
    </w:rPr>
  </w:style>
  <w:style w:type="paragraph" w:styleId="Fuzeile">
    <w:name w:val="footer"/>
    <w:basedOn w:val="Standard"/>
    <w:link w:val="FuzeileZchn"/>
    <w:autoRedefine/>
    <w:rsid w:val="00E93DB2"/>
    <w:pPr>
      <w:tabs>
        <w:tab w:val="center" w:pos="4536"/>
        <w:tab w:val="right" w:pos="9072"/>
      </w:tabs>
      <w:spacing w:before="60" w:after="60"/>
    </w:pPr>
  </w:style>
  <w:style w:type="character" w:customStyle="1" w:styleId="FuzeileZchn">
    <w:name w:val="Fußzeile Zchn"/>
    <w:basedOn w:val="Absatz-Standardschriftart"/>
    <w:link w:val="Fuzeile"/>
    <w:rsid w:val="00E93DB2"/>
    <w:rPr>
      <w:rFonts w:ascii="Verdana" w:eastAsia="Times New Roman" w:hAnsi="Verdana" w:cs="Times New Roman"/>
      <w:sz w:val="20"/>
      <w:szCs w:val="20"/>
      <w:lang w:eastAsia="de-DE"/>
    </w:rPr>
  </w:style>
  <w:style w:type="paragraph" w:styleId="Kopfzeile">
    <w:name w:val="header"/>
    <w:basedOn w:val="Standard"/>
    <w:link w:val="KopfzeileZchn"/>
    <w:autoRedefine/>
    <w:rsid w:val="00E93DB2"/>
    <w:pPr>
      <w:tabs>
        <w:tab w:val="right" w:pos="8505"/>
      </w:tabs>
      <w:spacing w:before="60" w:after="60"/>
    </w:pPr>
    <w:rPr>
      <w:b/>
    </w:rPr>
  </w:style>
  <w:style w:type="character" w:customStyle="1" w:styleId="KopfzeileZchn">
    <w:name w:val="Kopfzeile Zchn"/>
    <w:basedOn w:val="Absatz-Standardschriftart"/>
    <w:link w:val="Kopfzeile"/>
    <w:rsid w:val="00E93DB2"/>
    <w:rPr>
      <w:rFonts w:ascii="Verdana" w:eastAsia="Times New Roman" w:hAnsi="Verdana" w:cs="Times New Roman"/>
      <w:b/>
      <w:sz w:val="20"/>
      <w:szCs w:val="20"/>
      <w:lang w:eastAsia="de-DE"/>
    </w:rPr>
  </w:style>
  <w:style w:type="paragraph" w:customStyle="1" w:styleId="Level1">
    <w:name w:val="Level 1"/>
    <w:basedOn w:val="Standard"/>
    <w:rsid w:val="00E93DB2"/>
    <w:pPr>
      <w:widowControl w:val="0"/>
      <w:numPr>
        <w:numId w:val="2"/>
      </w:numPr>
      <w:tabs>
        <w:tab w:val="clear" w:pos="432"/>
        <w:tab w:val="num" w:pos="720"/>
      </w:tabs>
      <w:autoSpaceDE w:val="0"/>
      <w:autoSpaceDN w:val="0"/>
      <w:adjustRightInd w:val="0"/>
      <w:outlineLvl w:val="0"/>
    </w:pPr>
  </w:style>
  <w:style w:type="paragraph" w:customStyle="1" w:styleId="Level2">
    <w:name w:val="Level 2"/>
    <w:basedOn w:val="Standard"/>
    <w:rsid w:val="00E93DB2"/>
    <w:pPr>
      <w:widowControl w:val="0"/>
      <w:tabs>
        <w:tab w:val="num" w:pos="1440"/>
      </w:tabs>
      <w:autoSpaceDE w:val="0"/>
      <w:autoSpaceDN w:val="0"/>
      <w:adjustRightInd w:val="0"/>
      <w:ind w:left="1440" w:hanging="720"/>
      <w:outlineLvl w:val="1"/>
    </w:pPr>
  </w:style>
  <w:style w:type="paragraph" w:customStyle="1" w:styleId="Level3">
    <w:name w:val="Level 3"/>
    <w:basedOn w:val="Standard"/>
    <w:rsid w:val="00E93DB2"/>
    <w:pPr>
      <w:widowControl w:val="0"/>
      <w:tabs>
        <w:tab w:val="num" w:pos="2160"/>
      </w:tabs>
      <w:autoSpaceDE w:val="0"/>
      <w:autoSpaceDN w:val="0"/>
      <w:adjustRightInd w:val="0"/>
      <w:ind w:left="2160" w:hanging="720"/>
      <w:outlineLvl w:val="2"/>
    </w:pPr>
  </w:style>
  <w:style w:type="paragraph" w:customStyle="1" w:styleId="Level4">
    <w:name w:val="Level 4"/>
    <w:basedOn w:val="Standard"/>
    <w:rsid w:val="00E93DB2"/>
    <w:pPr>
      <w:widowControl w:val="0"/>
      <w:tabs>
        <w:tab w:val="num" w:pos="2880"/>
      </w:tabs>
      <w:autoSpaceDE w:val="0"/>
      <w:autoSpaceDN w:val="0"/>
      <w:adjustRightInd w:val="0"/>
      <w:ind w:left="2880" w:hanging="720"/>
      <w:outlineLvl w:val="3"/>
    </w:pPr>
  </w:style>
  <w:style w:type="paragraph" w:customStyle="1" w:styleId="ListemitEinzug">
    <w:name w:val="Liste mit Einzug"/>
    <w:basedOn w:val="Standard"/>
    <w:rsid w:val="00E93DB2"/>
    <w:pPr>
      <w:numPr>
        <w:numId w:val="6"/>
      </w:numPr>
    </w:pPr>
  </w:style>
  <w:style w:type="character" w:styleId="Seitenzahl">
    <w:name w:val="page number"/>
    <w:basedOn w:val="Absatz-Standardschriftart"/>
    <w:rsid w:val="00E93DB2"/>
    <w:rPr>
      <w:rFonts w:ascii="Arial" w:hAnsi="Arial"/>
      <w:b/>
      <w:dstrike w:val="0"/>
      <w:color w:val="auto"/>
      <w:sz w:val="18"/>
      <w:vertAlign w:val="baseline"/>
    </w:rPr>
  </w:style>
  <w:style w:type="paragraph" w:customStyle="1" w:styleId="Tabelle">
    <w:name w:val="Tabelle"/>
    <w:basedOn w:val="Standard"/>
    <w:next w:val="Standard"/>
    <w:rsid w:val="00E93DB2"/>
    <w:pPr>
      <w:keepNext/>
      <w:keepLines/>
      <w:spacing w:line="240" w:lineRule="auto"/>
    </w:pPr>
  </w:style>
  <w:style w:type="paragraph" w:customStyle="1" w:styleId="Tabellenberschrift">
    <w:name w:val="Tabellenüberschrift"/>
    <w:basedOn w:val="Standard"/>
    <w:rsid w:val="00E93DB2"/>
    <w:pPr>
      <w:keepNext/>
      <w:keepLines/>
      <w:tabs>
        <w:tab w:val="left" w:pos="1134"/>
      </w:tabs>
      <w:spacing w:before="240" w:line="240" w:lineRule="auto"/>
      <w:ind w:left="1134" w:hanging="1134"/>
    </w:pPr>
    <w:rPr>
      <w:rFonts w:ascii="Arial" w:hAnsi="Arial"/>
      <w:b/>
    </w:rPr>
  </w:style>
  <w:style w:type="paragraph" w:styleId="Textkrper-Zeileneinzug">
    <w:name w:val="Body Text Indent"/>
    <w:basedOn w:val="Standard"/>
    <w:link w:val="Textkrper-ZeileneinzugZchn"/>
    <w:rsid w:val="00E93DB2"/>
    <w:pPr>
      <w:tabs>
        <w:tab w:val="left" w:pos="1843"/>
      </w:tabs>
      <w:ind w:left="851"/>
    </w:pPr>
  </w:style>
  <w:style w:type="character" w:customStyle="1" w:styleId="Textkrper-ZeileneinzugZchn">
    <w:name w:val="Textkörper-Zeileneinzug Zchn"/>
    <w:basedOn w:val="Absatz-Standardschriftart"/>
    <w:link w:val="Textkrper-Zeileneinzug"/>
    <w:rsid w:val="00E93DB2"/>
    <w:rPr>
      <w:rFonts w:ascii="Verdana" w:eastAsia="Times New Roman" w:hAnsi="Verdana" w:cs="Times New Roman"/>
      <w:sz w:val="20"/>
      <w:szCs w:val="20"/>
      <w:lang w:eastAsia="de-DE"/>
    </w:rPr>
  </w:style>
  <w:style w:type="paragraph" w:styleId="Verzeichnis1">
    <w:name w:val="toc 1"/>
    <w:basedOn w:val="Standard"/>
    <w:next w:val="Standard"/>
    <w:autoRedefine/>
    <w:semiHidden/>
    <w:rsid w:val="00E93DB2"/>
    <w:pPr>
      <w:spacing w:line="312" w:lineRule="atLeast"/>
      <w:jc w:val="both"/>
    </w:pPr>
  </w:style>
  <w:style w:type="paragraph" w:customStyle="1" w:styleId="Verfgungspunkt">
    <w:name w:val="Verfügungspunkt"/>
    <w:basedOn w:val="Standard"/>
    <w:autoRedefine/>
    <w:rsid w:val="00E93DB2"/>
    <w:pPr>
      <w:ind w:hanging="709"/>
    </w:pPr>
  </w:style>
  <w:style w:type="paragraph" w:styleId="Verzeichnis2">
    <w:name w:val="toc 2"/>
    <w:basedOn w:val="Standard"/>
    <w:next w:val="Standard"/>
    <w:autoRedefine/>
    <w:semiHidden/>
    <w:rsid w:val="00E93DB2"/>
    <w:pPr>
      <w:spacing w:line="312" w:lineRule="atLeast"/>
      <w:ind w:left="238"/>
      <w:jc w:val="both"/>
    </w:pPr>
  </w:style>
  <w:style w:type="paragraph" w:styleId="Verzeichnis3">
    <w:name w:val="toc 3"/>
    <w:basedOn w:val="Standard"/>
    <w:next w:val="Standard"/>
    <w:autoRedefine/>
    <w:semiHidden/>
    <w:rsid w:val="00E93DB2"/>
    <w:pPr>
      <w:spacing w:line="312" w:lineRule="atLeast"/>
      <w:ind w:left="480"/>
      <w:jc w:val="both"/>
    </w:pPr>
  </w:style>
  <w:style w:type="paragraph" w:styleId="Verzeichnis4">
    <w:name w:val="toc 4"/>
    <w:basedOn w:val="Standard"/>
    <w:next w:val="Standard"/>
    <w:autoRedefine/>
    <w:semiHidden/>
    <w:rsid w:val="00E93DB2"/>
    <w:pPr>
      <w:spacing w:line="312" w:lineRule="atLeast"/>
      <w:ind w:left="720"/>
      <w:jc w:val="both"/>
    </w:pPr>
  </w:style>
  <w:style w:type="paragraph" w:styleId="Endnotentext">
    <w:name w:val="endnote text"/>
    <w:basedOn w:val="Standard"/>
    <w:link w:val="EndnotentextZchn"/>
    <w:uiPriority w:val="99"/>
    <w:semiHidden/>
    <w:unhideWhenUsed/>
    <w:rsid w:val="00364D97"/>
    <w:pPr>
      <w:spacing w:line="240" w:lineRule="auto"/>
    </w:pPr>
  </w:style>
  <w:style w:type="character" w:customStyle="1" w:styleId="EndnotentextZchn">
    <w:name w:val="Endnotentext Zchn"/>
    <w:basedOn w:val="Absatz-Standardschriftart"/>
    <w:link w:val="Endnotentext"/>
    <w:uiPriority w:val="99"/>
    <w:semiHidden/>
    <w:rsid w:val="00364D97"/>
    <w:rPr>
      <w:rFonts w:ascii="Verdana" w:hAnsi="Verdana" w:cs="Times New Roman"/>
      <w:sz w:val="20"/>
      <w:szCs w:val="20"/>
      <w:lang w:eastAsia="de-DE"/>
    </w:rPr>
  </w:style>
  <w:style w:type="character" w:styleId="Endnotenzeichen">
    <w:name w:val="endnote reference"/>
    <w:basedOn w:val="Absatz-Standardschriftart"/>
    <w:uiPriority w:val="99"/>
    <w:semiHidden/>
    <w:unhideWhenUsed/>
    <w:rsid w:val="0036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E912-0F43-4455-A94B-A8E63E3D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z4322002</dc:creator>
  <cp:keywords/>
  <dc:description/>
  <cp:lastModifiedBy>z4322002</cp:lastModifiedBy>
  <cp:revision>2</cp:revision>
  <dcterms:created xsi:type="dcterms:W3CDTF">2017-10-13T08:48:00Z</dcterms:created>
  <dcterms:modified xsi:type="dcterms:W3CDTF">2017-10-13T12:23:00Z</dcterms:modified>
</cp:coreProperties>
</file>